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0B9" w:rsidRDefault="004740B9" w:rsidP="00B7469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740B9" w:rsidSect="00AE7305">
          <w:footerReference w:type="default" r:id="rId8"/>
          <w:pgSz w:w="11906" w:h="16838"/>
          <w:pgMar w:top="851" w:right="850" w:bottom="1134" w:left="1701" w:header="708" w:footer="708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стрекоз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стрекоз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95" w:rsidRPr="00B74695" w:rsidRDefault="00B74695" w:rsidP="00B7469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9-11 лет – возраст ещё относительно спокойного и равномерного физического развития. Увеличение роста и веса, мышечной силы и выносливости, жизненной ёмкости лёгких идёт довольно равномерно и пропорционально. Сердечные мышцы хорошо снабжаются кровью, поэтому сердце достаточно выносливо, головной мозг получает достаточное кровоснабжение, что является необходимым условием его работоспособности.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возраст отличается самым низким процентом заболеваемости за всё время от рождения до наступления взрослости. Происходит функциональное совершенствование мозга - развивается аналитико-синтетическая функция коры; заметно развивается вторая сигнальная система, но при этом первая сигнальная система ещё сохраняет своё относительное преобладание. Постепенно изменяется соотношение процессов возбуждения и торможения: процесс торможения становится всё более сильным, хотя по-прежнему преобладает процесс возбуждения, и дети 10 лет в высокой степени возбудимы и импульсивны. Они испытывают большую потребность в движениях.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особенность детей этого возрастного периода – ярко выраженная эмоциональность восприятия. В первую очередь дети воспринимают те объекты, которые вызывают непосредственный эмоциональный отклик, эмоциональное отношение. Наглядное, яркое, живое воспринимается лучше, отчётливее.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возрастным относительным преобладанием деятельности первой сигнальной системы, более развита наглядно-образная память, чем словесно- логическая. Дети быстрее запоминают и прочнее сохраняют в памяти конкретные сведения, события, лица, предметы, факты, чем определения, описания, объяснения. Лучше запоминается всё яркое, вызывающее эмоциональный отклик.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году обучения происходит совершенствование комплекса знаний и навыков, полученных за первый и второй год обучения. Вводятся новые дисциплины, такие как народно-характерный танец с изучением упражнений у станка и на середине, исполнением этюдов в русском, белорусском, украинском характере. Кроме этого начинает изучаться джаз-модерн танец. Учащиеся учатся свободно двигаться с полной эмоциональной и эстетической отдачей, применяя ранее изученные упражнения, в различных комбинациях, рисунках и танцах. У них начнет формироваться индивидуальный стиль, развиваться двигательная память, запоминание специальных терминов, позиций, движений, рисунков и т.д.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учащиеся уже обладают первоначальной базой определенных знаний в области хореографии. Дети свободно ориентируются в танцевальном зале, владеют практическими навыками исполнительской деятельности, могут использовать простейшую терминологию на занятиях.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на данном этапе предполагают изучение более сложных движений, комбинаций, рисунков и композиций. Учащиеся станут учиться различать движения и упражнения разных техник в хореографии, будут овладевать методическими знаниями и более сложной терминологией. Сформируются начальные теоретические и технические навыки использования приемов актерского мастерства и сценической выразительности на практике. </w:t>
      </w:r>
    </w:p>
    <w:p w:rsidR="00B74695" w:rsidRPr="00B74695" w:rsidRDefault="00B74695" w:rsidP="00B74695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</w:t>
      </w:r>
    </w:p>
    <w:p w:rsidR="00B74695" w:rsidRPr="00B74695" w:rsidRDefault="00B74695" w:rsidP="00B74695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 учащихся посредством обеспечения духовно-нравственного воспитания и развития творческих способностей в хореографическом коллективе.</w:t>
      </w:r>
    </w:p>
    <w:p w:rsidR="00B74695" w:rsidRPr="00B74695" w:rsidRDefault="00B74695" w:rsidP="00B74695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</w:t>
      </w:r>
    </w:p>
    <w:p w:rsidR="00B74695" w:rsidRPr="00B74695" w:rsidRDefault="00B74695" w:rsidP="00B74695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элементов классического танца.</w:t>
      </w:r>
    </w:p>
    <w:p w:rsidR="00B74695" w:rsidRPr="00B74695" w:rsidRDefault="00B74695" w:rsidP="00B74695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движений в технике джаз-танца.</w:t>
      </w:r>
    </w:p>
    <w:p w:rsidR="00B74695" w:rsidRPr="00B74695" w:rsidRDefault="00B74695" w:rsidP="00B74695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специальной терминологии.</w:t>
      </w:r>
    </w:p>
    <w:p w:rsidR="00B74695" w:rsidRPr="00B74695" w:rsidRDefault="00B74695" w:rsidP="00B74695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выразительному исполнению.</w:t>
      </w: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</w:t>
      </w:r>
    </w:p>
    <w:p w:rsidR="00B74695" w:rsidRPr="00B74695" w:rsidRDefault="00B74695" w:rsidP="00B74695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 – образного мышления.</w:t>
      </w:r>
    </w:p>
    <w:p w:rsidR="00B74695" w:rsidRPr="00B74695" w:rsidRDefault="00B74695" w:rsidP="00B74695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интересов.</w:t>
      </w:r>
    </w:p>
    <w:p w:rsidR="00B74695" w:rsidRPr="00B74695" w:rsidRDefault="00B74695" w:rsidP="00B74695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сферы.</w:t>
      </w:r>
    </w:p>
    <w:p w:rsidR="00B74695" w:rsidRPr="00B74695" w:rsidRDefault="00B74695" w:rsidP="00B74695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специальных способностей.</w:t>
      </w:r>
    </w:p>
    <w:p w:rsidR="00B74695" w:rsidRPr="00B74695" w:rsidRDefault="00B74695" w:rsidP="00B74695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психического здоровья детей.</w:t>
      </w: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 </w:t>
      </w:r>
    </w:p>
    <w:p w:rsidR="00B74695" w:rsidRPr="00B74695" w:rsidRDefault="00B74695" w:rsidP="00B7469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ответственности и др. личностных качеств.</w:t>
      </w:r>
    </w:p>
    <w:p w:rsidR="00B74695" w:rsidRPr="00B74695" w:rsidRDefault="00B74695" w:rsidP="00B7469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толерантности.</w:t>
      </w:r>
    </w:p>
    <w:p w:rsidR="00B74695" w:rsidRPr="00B74695" w:rsidRDefault="00B74695" w:rsidP="00B7469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публичного выступления.</w:t>
      </w:r>
    </w:p>
    <w:p w:rsidR="00B74695" w:rsidRPr="00B74695" w:rsidRDefault="00B74695" w:rsidP="00B7469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комфортного психологического климата, благоприятной ситуации успеха.</w:t>
      </w:r>
    </w:p>
    <w:p w:rsidR="00B74695" w:rsidRPr="00B74695" w:rsidRDefault="00B74695" w:rsidP="00B7469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695" w:rsidRPr="00B74695" w:rsidRDefault="00B74695" w:rsidP="00B7469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деятельность направлена на:</w:t>
      </w:r>
    </w:p>
    <w:p w:rsidR="00B74695" w:rsidRPr="00B74695" w:rsidRDefault="00B74695" w:rsidP="00B74695">
      <w:pPr>
        <w:numPr>
          <w:ilvl w:val="0"/>
          <w:numId w:val="4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развитие: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ОФП, развитие данных, развитие координации, работа по постановке корпуса;</w:t>
      </w:r>
    </w:p>
    <w:p w:rsidR="00B74695" w:rsidRPr="00B74695" w:rsidRDefault="00B74695" w:rsidP="00B74695">
      <w:pPr>
        <w:numPr>
          <w:ilvl w:val="0"/>
          <w:numId w:val="4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развитие: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хорошей музыки, беседы, посещение театров, выставок; формирование представлений о видах искусства, в том числе направлений танцевального искусства;</w:t>
      </w:r>
    </w:p>
    <w:p w:rsidR="00B74695" w:rsidRPr="00B74695" w:rsidRDefault="00B74695" w:rsidP="00B74695">
      <w:pPr>
        <w:numPr>
          <w:ilvl w:val="0"/>
          <w:numId w:val="4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познавательное развитие: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постановками, изучение терминологии, проведение аналогий и др.;</w:t>
      </w:r>
    </w:p>
    <w:p w:rsidR="00B74695" w:rsidRPr="00B74695" w:rsidRDefault="00B74695" w:rsidP="00B74695">
      <w:pPr>
        <w:numPr>
          <w:ilvl w:val="0"/>
          <w:numId w:val="4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социально-коммуникативное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игры, тренинги, работа над постановками; воспитание ценностного отношение детей к здоровью и человеческой жизни, развивитие мотивации к сбережению своего здоровья и здоровья окружающих людей.</w:t>
      </w:r>
    </w:p>
    <w:p w:rsidR="00B74695" w:rsidRPr="00B74695" w:rsidRDefault="00B74695" w:rsidP="00B7469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B74695" w:rsidRPr="00B74695" w:rsidRDefault="00B74695" w:rsidP="00B74695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4695" w:rsidRPr="00B74695" w:rsidRDefault="00B74695" w:rsidP="00B7469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исполнения упражнения у станка и на середине;</w:t>
      </w:r>
    </w:p>
    <w:p w:rsidR="00B74695" w:rsidRPr="00B74695" w:rsidRDefault="00B74695" w:rsidP="00B7469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различные виды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характерах;</w:t>
      </w:r>
    </w:p>
    <w:p w:rsidR="00B74695" w:rsidRPr="00B74695" w:rsidRDefault="00B74695" w:rsidP="00B7469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различать основные танцевальные направления;</w:t>
      </w:r>
    </w:p>
    <w:p w:rsidR="00B74695" w:rsidRPr="00B74695" w:rsidRDefault="00B74695" w:rsidP="00B7469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 упражнений на французском и английском языке;</w:t>
      </w:r>
    </w:p>
    <w:p w:rsidR="00B74695" w:rsidRPr="00B74695" w:rsidRDefault="00B74695" w:rsidP="00B7469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коллективные танцы в различных стилях.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системе знаний по хореографии: отличать новое от уже изученного;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 в другую (инструкция - движения);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самостоятельно проводить разминку, выполнять новые движения по образцу.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со сверстниками на темы, связанные с хореографией.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ориентированность в культурном многообразии окружающей действительности, участие в жизни микро - и макросоциума (группы, класса, школы, города, региона и др.); 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способностью к творческой реализации собственных творческих замыслов через понимание целей, выбор способов решения проблем поискового характера; </w:t>
      </w:r>
    </w:p>
    <w:p w:rsidR="00B74695" w:rsidRPr="00B74695" w:rsidRDefault="00B74695" w:rsidP="00B7469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знаково-символических средств для решения коммуникативных и познавательных задач.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культурной, этнической и гражданской идентичности в соответствии с духовными традициями семьи и народа;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сотрудничества со взрослыми и сверстниками;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танцевально-учебной деятельности и реализация творческого потенциала в процессе коллективного творчества;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продуктивное сотрудничество (общение, взаимодействие) со сверстниками при решении различных творческих задач, в том числе танцевальных; </w:t>
      </w:r>
    </w:p>
    <w:p w:rsidR="00B74695" w:rsidRPr="00B74695" w:rsidRDefault="00B74695" w:rsidP="00B7469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B74695" w:rsidRPr="00B74695" w:rsidRDefault="00B74695" w:rsidP="00B74695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 концу третьего года обучения учащиеся соответствуют следующим критериям (что учитывается при возможном поступлении новых детей в коллектив на четвертый год обучения):</w:t>
      </w:r>
    </w:p>
    <w:p w:rsidR="00B74695" w:rsidRPr="00B74695" w:rsidRDefault="00B74695" w:rsidP="00B74695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знать: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исполнения основных упражнений классического танца;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рук, ног, корпуса в джаз-танце; 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исполнения основных упражнений народно-характерного танца;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динамические оттенки музыки – крещендо, диминуэндо, пиано, форте; 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танцевального искусства.</w:t>
      </w:r>
    </w:p>
    <w:p w:rsidR="00B74695" w:rsidRPr="00B74695" w:rsidRDefault="00B74695" w:rsidP="00B74695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уметь: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 четко выполнять все программные движения;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и артистично исполнять этюды и танцы;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исполнение движений другими;</w:t>
      </w:r>
    </w:p>
    <w:p w:rsidR="00B74695" w:rsidRPr="00B74695" w:rsidRDefault="00B74695" w:rsidP="00B74695">
      <w:pPr>
        <w:numPr>
          <w:ilvl w:val="0"/>
          <w:numId w:val="5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чувствовать свою ответственность перед коллективом.</w:t>
      </w:r>
    </w:p>
    <w:p w:rsidR="00B74695" w:rsidRPr="00B74695" w:rsidRDefault="00B74695" w:rsidP="00B74695">
      <w:pPr>
        <w:spacing w:after="0" w:line="276" w:lineRule="auto"/>
        <w:ind w:left="78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КАЛЕНДАРНО-ТЕМАТИЧЕСКОЕ ПЛАНИРОВАНИЕ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678"/>
        <w:gridCol w:w="992"/>
        <w:gridCol w:w="1417"/>
        <w:gridCol w:w="1701"/>
      </w:tblGrid>
      <w:tr w:rsidR="00B74695" w:rsidRPr="00B74695" w:rsidTr="00AE7305">
        <w:trPr>
          <w:trHeight w:val="300"/>
        </w:trPr>
        <w:tc>
          <w:tcPr>
            <w:tcW w:w="738" w:type="dxa"/>
            <w:vMerge w:val="restart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  <w:vMerge w:val="restart"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vMerge w:val="restart"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занятия</w:t>
            </w:r>
          </w:p>
          <w:p w:rsidR="00B74695" w:rsidRPr="00B74695" w:rsidRDefault="00B74695" w:rsidP="00B7469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rPr>
          <w:trHeight w:val="525"/>
        </w:trPr>
        <w:tc>
          <w:tcPr>
            <w:tcW w:w="738" w:type="dxa"/>
            <w:vMerge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факту</w:t>
            </w: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 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30.12.17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 студии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 ОДОД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Атестационное занятие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695" w:rsidRPr="00B74695" w:rsidTr="00AE7305">
        <w:tc>
          <w:tcPr>
            <w:tcW w:w="738" w:type="dxa"/>
            <w:shd w:val="clear" w:color="auto" w:fill="auto"/>
          </w:tcPr>
          <w:p w:rsidR="00B74695" w:rsidRPr="00B74695" w:rsidRDefault="00B74695" w:rsidP="00B74695">
            <w:pPr>
              <w:numPr>
                <w:ilvl w:val="0"/>
                <w:numId w:val="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B74695" w:rsidRPr="00B74695" w:rsidRDefault="00B74695" w:rsidP="00B74695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92" w:type="dxa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25.05.18</w:t>
            </w:r>
          </w:p>
        </w:tc>
        <w:tc>
          <w:tcPr>
            <w:tcW w:w="1701" w:type="dxa"/>
            <w:shd w:val="clear" w:color="auto" w:fill="auto"/>
          </w:tcPr>
          <w:p w:rsidR="00B74695" w:rsidRPr="00B74695" w:rsidRDefault="00B74695" w:rsidP="00B74695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695" w:rsidRPr="00B74695" w:rsidRDefault="00B74695" w:rsidP="00B74695">
      <w:p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ОБУЧЕНИЯ</w:t>
      </w:r>
    </w:p>
    <w:p w:rsidR="00B74695" w:rsidRPr="00B74695" w:rsidRDefault="00B74695" w:rsidP="00B7469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1.Вводное занятие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о коллективе, планах на текущий год, просмотр видео, фотоматериалов. Инструктаж по технике безопасности. На занятии возможно присутствие родителей.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Входная диагностика. Интеллектуальные игры на тему хореографии.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 Классический </w:t>
      </w:r>
      <w:r w:rsidRPr="00B7469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exersic</w:t>
      </w: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Основные правила движений у станка. Понятия о поворотах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dedans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dehors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Эстетика, логика и техника смены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euppolement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Движения-связки. Закономерности координации движений рук и головы в позах и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des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</w:p>
    <w:p w:rsidR="00B74695" w:rsidRPr="00B74695" w:rsidRDefault="00B74695" w:rsidP="00B7469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Battements tendus: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a) double (с двойным опусканием пятки во II позицию);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маленьких и больших позах.</w:t>
      </w:r>
    </w:p>
    <w:p w:rsidR="00B74695" w:rsidRPr="00B74695" w:rsidRDefault="00B74695" w:rsidP="00B7469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Battements tendus jetes:  </w:t>
      </w:r>
    </w:p>
    <w:p w:rsidR="00B74695" w:rsidRPr="00B74695" w:rsidRDefault="00B74695" w:rsidP="00B74695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balancoir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74695" w:rsidRPr="00B74695" w:rsidRDefault="00B74695" w:rsidP="00B74695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б) piques в сторону, вперед, назад.</w:t>
      </w:r>
    </w:p>
    <w:p w:rsidR="00B74695" w:rsidRPr="00B74695" w:rsidRDefault="00B74695" w:rsidP="00B74695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больших и маленьких позах.</w:t>
      </w:r>
    </w:p>
    <w:p w:rsidR="00B74695" w:rsidRPr="00B74695" w:rsidRDefault="00B74695" w:rsidP="00B7469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Demi - rond et rond de jambe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45 en   dehors et en dedans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demi- plie.         </w:t>
      </w:r>
    </w:p>
    <w:p w:rsidR="00B74695" w:rsidRPr="00B74695" w:rsidRDefault="00B74695" w:rsidP="00B7469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Battements fondus: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а) double на всей стопе и на полупальцах.</w:t>
      </w:r>
    </w:p>
    <w:p w:rsidR="00B74695" w:rsidRPr="00B74695" w:rsidRDefault="00B74695" w:rsidP="00B74695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Battements frappes et battements doubles frappes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полупальцах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74695" w:rsidRPr="00B74695" w:rsidRDefault="00B74695" w:rsidP="00B74695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Pas tombe: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с продвижением, работающая нога - в положении sur le cou- de-pied носком в пол, на 45.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Battements releves lents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battements developpes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позах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полупальцах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3-е port de bras с ногой, вытянутой на носок назад, на plie (с растяжкой)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перехода с опорной ноги и с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переходом.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Полуповороты на полупальцах en dehors et en dedans на двух ногах.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Preparation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pirouette sur le cou-de-pied en dehors et en dedans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V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Pirouette c V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en dehors et en dedans.</w:t>
      </w:r>
    </w:p>
    <w:p w:rsidR="00B74695" w:rsidRPr="00B74695" w:rsidRDefault="00B74695" w:rsidP="00B74695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Экзерсис на середине зала.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Battements tendus:</w:t>
      </w: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double.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Battements tendus jetes:       </w:t>
      </w: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piques.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 Demi - rond et rond de jambe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45 en   dehors et en dedans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demi- plie.   </w:t>
      </w:r>
    </w:p>
    <w:p w:rsid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 Battements fondus:</w:t>
      </w:r>
    </w:p>
    <w:p w:rsidR="00B74695" w:rsidRPr="00B74695" w:rsidRDefault="00B74695" w:rsidP="00B746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полупальцах en fase и в позах.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 Batt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ements frappes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полупальцах.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Pas tombe   с продвижением, работающая нога - в положении sur le cou- de-pied носком в пол.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- 3-е port de bras с ногой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вытянутой на носок назад, на plie (с растяжкой) без перехода с опорной ноги 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переходом.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Pas de bourree носком в пол и на 45.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 Pas de bourree simple (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переменной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en tournant en en dehors et en dedans.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Preparation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pirouette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 dehors et en dedans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IV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Pirouette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en dehors et en dedans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IV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Джаз-танец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музыкальности. Развитие пластичности, координации тела, особенностей положения корпуса, рук и ног. Разучивание прыжков и поворотов, положение рук и корпуса при их исполнении. 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 джазовой музыки, современных аранжировок и др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-Позиции ног: выворотные и не выворотные.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-Позиции рук: открытые и закрытые.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-Комбинации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exercise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середине.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-Прыжки: </w:t>
      </w:r>
      <w:r w:rsidRPr="00B74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saut</w:t>
      </w:r>
      <w:r w:rsidRPr="00AE7305">
        <w:rPr>
          <w:rFonts w:ascii="Times New Roman" w:eastAsia="Times New Roman" w:hAnsi="Times New Roman" w:cs="Times New Roman"/>
          <w:sz w:val="24"/>
          <w:szCs w:val="24"/>
          <w:lang w:eastAsia="ru-RU"/>
        </w:rPr>
        <w:t>é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подскок на одну ногу, «козлик».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-Танцевальные комбинации на координацию, развитие памяти.</w:t>
      </w:r>
    </w:p>
    <w:p w:rsidR="00B74695" w:rsidRPr="00B74695" w:rsidRDefault="00B74695" w:rsidP="00B74695">
      <w:pPr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-ОФП.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Постановочно-репетиционная работа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и отработка элементов и комбинаций текущих постановочных работ.  Работа над эмоциональным исполнением номера.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движений и комбинаций танца. Работа над предыдущими номерами. </w:t>
      </w:r>
    </w:p>
    <w:p w:rsidR="00B74695" w:rsidRPr="00B74695" w:rsidRDefault="00B74695" w:rsidP="00B7469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Народно-характерный танец.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(начинается с 2-го полугодия)</w:t>
      </w:r>
    </w:p>
    <w:p w:rsidR="00B74695" w:rsidRPr="00B74695" w:rsidRDefault="00B74695" w:rsidP="00B7469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русских народных движений. Характерные положения рук в русском танце. Виды русского танца. Хоровод, кадриль, перепляс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позиции рук – I, II, III, на талии. открывание и закрывание рук на талию;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шаги танцевальные: на носках, переменный, простой;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ковырялочка, её виды, комбинаторика;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мужские движения: присядки, хлопушки, прыжки;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вращения на подскоках, перескоках;</w:t>
      </w:r>
    </w:p>
    <w:p w:rsidR="00B74695" w:rsidRPr="00B74695" w:rsidRDefault="00B74695" w:rsidP="00B74695">
      <w:pPr>
        <w:tabs>
          <w:tab w:val="left" w:pos="851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этюды: на изучение областных особенностей.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Концертная деятельность.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плановых концертах и конкурсах различного уровня.</w:t>
      </w:r>
    </w:p>
    <w:p w:rsidR="00B74695" w:rsidRPr="00B74695" w:rsidRDefault="00B74695" w:rsidP="00B7469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занятие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Подведение итогов за год, просмотр видео, фотоматериалов. На занятии возможно присутствие родителей.</w:t>
      </w:r>
    </w:p>
    <w:p w:rsidR="00B74695" w:rsidRPr="00B74695" w:rsidRDefault="00B74695" w:rsidP="00B74695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  <w:r w:rsidRPr="00B74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исполнение движения, танцевальной композиции.</w:t>
      </w:r>
    </w:p>
    <w:p w:rsidR="00530315" w:rsidRPr="00B74695" w:rsidRDefault="00530315" w:rsidP="00B7469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530315" w:rsidRPr="00B74695" w:rsidSect="00AE7305">
      <w:pgSz w:w="11906" w:h="16838"/>
      <w:pgMar w:top="851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D3" w:rsidRDefault="007D2CD3" w:rsidP="00AE7305">
      <w:pPr>
        <w:spacing w:after="0" w:line="240" w:lineRule="auto"/>
      </w:pPr>
      <w:r>
        <w:separator/>
      </w:r>
    </w:p>
  </w:endnote>
  <w:endnote w:type="continuationSeparator" w:id="0">
    <w:p w:rsidR="007D2CD3" w:rsidRDefault="007D2CD3" w:rsidP="00AE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435019"/>
      <w:docPartObj>
        <w:docPartGallery w:val="Page Numbers (Bottom of Page)"/>
        <w:docPartUnique/>
      </w:docPartObj>
    </w:sdtPr>
    <w:sdtEndPr/>
    <w:sdtContent>
      <w:p w:rsidR="00AE7305" w:rsidRDefault="00AE73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CD3">
          <w:rPr>
            <w:noProof/>
          </w:rPr>
          <w:t>2</w:t>
        </w:r>
        <w:r>
          <w:fldChar w:fldCharType="end"/>
        </w:r>
      </w:p>
    </w:sdtContent>
  </w:sdt>
  <w:p w:rsidR="00AE7305" w:rsidRDefault="00AE73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D3" w:rsidRDefault="007D2CD3" w:rsidP="00AE7305">
      <w:pPr>
        <w:spacing w:after="0" w:line="240" w:lineRule="auto"/>
      </w:pPr>
      <w:r>
        <w:separator/>
      </w:r>
    </w:p>
  </w:footnote>
  <w:footnote w:type="continuationSeparator" w:id="0">
    <w:p w:rsidR="007D2CD3" w:rsidRDefault="007D2CD3" w:rsidP="00AE7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869BE"/>
    <w:multiLevelType w:val="hybridMultilevel"/>
    <w:tmpl w:val="FB48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33F4C"/>
    <w:multiLevelType w:val="hybridMultilevel"/>
    <w:tmpl w:val="C570F0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564257C"/>
    <w:multiLevelType w:val="hybridMultilevel"/>
    <w:tmpl w:val="28F00A88"/>
    <w:lvl w:ilvl="0" w:tplc="5A0CFB1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295A2154"/>
    <w:multiLevelType w:val="hybridMultilevel"/>
    <w:tmpl w:val="BEE04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828E6"/>
    <w:multiLevelType w:val="hybridMultilevel"/>
    <w:tmpl w:val="81D078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7084F"/>
    <w:multiLevelType w:val="hybridMultilevel"/>
    <w:tmpl w:val="C2E0C6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1283F"/>
    <w:multiLevelType w:val="hybridMultilevel"/>
    <w:tmpl w:val="43D477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34508"/>
    <w:multiLevelType w:val="hybridMultilevel"/>
    <w:tmpl w:val="2BC68F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7397492"/>
    <w:multiLevelType w:val="hybridMultilevel"/>
    <w:tmpl w:val="88E68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B23C5C"/>
    <w:multiLevelType w:val="hybridMultilevel"/>
    <w:tmpl w:val="BFFC9C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89712A3"/>
    <w:multiLevelType w:val="hybridMultilevel"/>
    <w:tmpl w:val="75FC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94C15"/>
    <w:multiLevelType w:val="hybridMultilevel"/>
    <w:tmpl w:val="8762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2"/>
  </w:num>
  <w:num w:numId="8">
    <w:abstractNumId w:val="7"/>
  </w:num>
  <w:num w:numId="9">
    <w:abstractNumId w:val="11"/>
  </w:num>
  <w:num w:numId="10">
    <w:abstractNumId w:val="8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0A4"/>
    <w:rsid w:val="002570A4"/>
    <w:rsid w:val="004740B9"/>
    <w:rsid w:val="00530315"/>
    <w:rsid w:val="007D2CD3"/>
    <w:rsid w:val="00AE7305"/>
    <w:rsid w:val="00B74695"/>
    <w:rsid w:val="00D21979"/>
    <w:rsid w:val="00FB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0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7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305"/>
  </w:style>
  <w:style w:type="paragraph" w:styleId="a7">
    <w:name w:val="footer"/>
    <w:basedOn w:val="a"/>
    <w:link w:val="a8"/>
    <w:uiPriority w:val="99"/>
    <w:unhideWhenUsed/>
    <w:rsid w:val="00AE7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0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7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305"/>
  </w:style>
  <w:style w:type="paragraph" w:styleId="a7">
    <w:name w:val="footer"/>
    <w:basedOn w:val="a"/>
    <w:link w:val="a8"/>
    <w:uiPriority w:val="99"/>
    <w:unhideWhenUsed/>
    <w:rsid w:val="00AE7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2195</Words>
  <Characters>12517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43</vt:i4>
      </vt:variant>
    </vt:vector>
  </HeadingPairs>
  <TitlesOfParts>
    <vt:vector size="44" baseType="lpstr">
      <vt:lpstr/>
      <vt:lpstr>    /</vt:lpstr>
      <vt:lpstr>    ПОЯСНИТЕЛЬНАЯ ЗАПИСКА</vt:lpstr>
      <vt:lpstr>9-11 лет – возраст ещё относительно спокойного и равномерного физического развит</vt:lpstr>
      <vt:lpstr>Данный возраст отличается самым низким процентом заболеваемости за всё время от </vt:lpstr>
      <vt:lpstr>Характерная особенность детей этого возрастного периода – ярко выраженная эмоцио</vt:lpstr>
      <vt:lpstr>В связи с возрастным относительным преобладанием деятельности первой сигнальной </vt:lpstr>
      <vt:lpstr>На третьем году обучения происходит совершенствование комплекса знаний и навыков</vt:lpstr>
      <vt:lpstr>На данном этапе учащиеся уже обладают первоначальной базой определенных знаний в</vt:lpstr>
      <vt:lpstr>Занятия на данном этапе предполагают изучение более сложных движений, комбинаций</vt:lpstr>
      <vt:lpstr>Цель программы</vt:lpstr>
      <vt:lpstr>Формирование общей культуры учащихся посредством обеспечения духовно-нравственно</vt:lpstr>
      <vt:lpstr>Задачи:</vt:lpstr>
      <vt:lpstr>Обучающие</vt:lpstr>
      <vt:lpstr/>
      <vt:lpstr>Образовательная деятельность направлена на:</vt:lpstr>
      <vt:lpstr>физическое развитие: ОФП, развитие данных, развитие координации, работа по поста</vt:lpstr>
      <vt:lpstr>художественно-эстетическое развитие: использование хорошей музыки, беседы, посещ</vt:lpstr>
      <vt:lpstr>познавательное развитие: работа над постановками, изучение терминологии, проведе</vt:lpstr>
      <vt:lpstr>социально-коммуникативное развитие: игры, тренинги, работа над постановками; вос</vt:lpstr>
      <vt:lpstr>Результаты образовательной деятельности</vt:lpstr>
      <vt:lpstr>Предметные:</vt:lpstr>
      <vt:lpstr>Метапредметные:</vt:lpstr>
      <vt:lpstr>Личностные:</vt:lpstr>
      <vt:lpstr>Таким образом, к концу третьего года обучения учащиеся соответствуют следующим к</vt:lpstr>
      <vt:lpstr>должны знать:</vt:lpstr>
      <vt:lpstr>правила исполнения основных упражнений классического танца;</vt:lpstr>
      <vt:lpstr>положения рук, ног, корпуса в джаз-танце; </vt:lpstr>
      <vt:lpstr>динамические оттенки музыки – крещендо, диминуэндо, пиано, форте; </vt:lpstr>
      <vt:lpstr>виды танцевального искусства.</vt:lpstr>
      <vt:lpstr>должны уметь:</vt:lpstr>
      <vt:lpstr>правильно и четко выполнять все программные движения;</vt:lpstr>
      <vt:lpstr>эмоционально и артистично исполнять этюды и танцы;</vt:lpstr>
      <vt:lpstr>анализировать исполнение движений другими;</vt:lpstr>
      <vt:lpstr>чувствовать свою ответственность перед коллективом.</vt:lpstr>
      <vt:lpstr>КАЛЕНДАРНО-ТЕМАТИЧЕСКОЕ ПЛАНИРОВАНИЕ</vt:lpstr>
      <vt:lpstr/>
      <vt:lpstr>СОДЕРЖАНИЕ ОБУЧЕНИЯ</vt:lpstr>
      <vt:lpstr/>
      <vt:lpstr>2.  Классический exersicе</vt:lpstr>
      <vt:lpstr>3.  Джаз-танец</vt:lpstr>
      <vt:lpstr>4.  Постановочно-репетиционная работа</vt:lpstr>
      <vt:lpstr>6.  Концертная деятельность.</vt:lpstr>
      <vt:lpstr>9.  Итоговое занятие</vt:lpstr>
    </vt:vector>
  </TitlesOfParts>
  <Company/>
  <LinksUpToDate>false</LinksUpToDate>
  <CharactersWithSpaces>14683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Матросов</dc:creator>
  <cp:lastModifiedBy>user</cp:lastModifiedBy>
  <cp:revision>2</cp:revision>
  <cp:lastPrinted>2018-01-12T10:47:00Z</cp:lastPrinted>
  <dcterms:created xsi:type="dcterms:W3CDTF">2018-02-11T12:15:00Z</dcterms:created>
  <dcterms:modified xsi:type="dcterms:W3CDTF">2018-02-11T12:15:00Z</dcterms:modified>
</cp:coreProperties>
</file>