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1C9" w:rsidRDefault="00AE03DC" w:rsidP="0001534A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D741C9" w:rsidSect="00995E77">
          <w:footerReference w:type="default" r:id="rId8"/>
          <w:pgSz w:w="11906" w:h="16838"/>
          <w:pgMar w:top="851" w:right="850" w:bottom="1134" w:left="1701" w:header="708" w:footer="708" w:gutter="0"/>
          <w:pgNumType w:start="2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H:\2017-2018\Программы\сканы\раб программы\стрекоз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раб программы\стрекоза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4A" w:rsidRPr="0001534A" w:rsidRDefault="0001534A" w:rsidP="0001534A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01534A" w:rsidRPr="0001534A" w:rsidRDefault="0001534A" w:rsidP="0001534A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10-12 лет обычно уже вступает в стадию подростковых изменений, которые затрагивают не только организм, но характер и самосознание. Развитие 10-12 летних детей характерно тем, что подросток активно начинает изъяснять и отстаивать собственную точку зрения, его мнение превалирует над мнением окружающих и кажется единственно верным.   Также развиваясь, он «отвоевывает» личное пространство и самоутверждается.</w:t>
      </w:r>
    </w:p>
    <w:p w:rsidR="0001534A" w:rsidRPr="0001534A" w:rsidRDefault="0001534A" w:rsidP="0001534A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развития ребенка 10-12 лет характерно повышение коммуникабельности и самостоятельности. Ребенок легко заводит знакомства, уютно чувствует себя в компании сверстников, проводит много времени с друзьями. </w:t>
      </w:r>
    </w:p>
    <w:p w:rsidR="0001534A" w:rsidRPr="0001534A" w:rsidRDefault="0001534A" w:rsidP="0001534A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четвертом году обучения происходит совершенствование комплекса знаний и навыков, полученных за первые годы обучения. Продолжают изучаться народно-характерный танец с введением движений и этюдов в молдавском, испанском, татарском характере. Джаз-модерн танец привносит в развитие больше пластики на основе изучения контемпорари. Кроме этого обязательно проводятся занятия по классическому танцу, что дает большую возможность для развития техники учащихся.</w:t>
      </w:r>
    </w:p>
    <w:p w:rsidR="0001534A" w:rsidRPr="0001534A" w:rsidRDefault="0001534A" w:rsidP="0001534A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продолжают учиться свободно двигаться с полной эмоциональной и эстетической отдачей, применяя ранее изученные упражнения, в различных комбинациях, рисунках и танцах. У них продолжает формироваться индивидуальный стиль, развиваться двигательная память, запоминание специальных терминов, позиций, движений, рисунков и т.д.</w:t>
      </w:r>
    </w:p>
    <w:p w:rsidR="0001534A" w:rsidRPr="0001534A" w:rsidRDefault="0001534A" w:rsidP="0001534A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на данном этапе предполагают изучение более сложных движений, комбинаций, рисунков и композиций. Учащиеся станут учиться различать движения и упражнения разных техник в хореографии, будут овладевать методическими знаниями и более сложной терминологией. Сформируются начальные теоретические и технические навыки использования приемов актерского мастерства и сценической выразительности на практике. </w:t>
      </w:r>
    </w:p>
    <w:p w:rsidR="0001534A" w:rsidRPr="0001534A" w:rsidRDefault="0001534A" w:rsidP="0001534A">
      <w:pPr>
        <w:spacing w:after="0" w:line="276" w:lineRule="auto"/>
        <w:ind w:firstLine="708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</w:p>
    <w:p w:rsidR="0001534A" w:rsidRPr="0001534A" w:rsidRDefault="0001534A" w:rsidP="0001534A">
      <w:pPr>
        <w:spacing w:after="0" w:line="276" w:lineRule="auto"/>
        <w:ind w:firstLine="708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общей культуры учащихся посредством обеспечения духовно-нравственного воспитания и развития творческих способностей в хореографическом коллективе.</w:t>
      </w:r>
    </w:p>
    <w:p w:rsidR="0001534A" w:rsidRPr="0001534A" w:rsidRDefault="0001534A" w:rsidP="0001534A">
      <w:pPr>
        <w:spacing w:after="0" w:line="276" w:lineRule="auto"/>
        <w:ind w:firstLine="708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01534A" w:rsidRPr="0001534A" w:rsidRDefault="0001534A" w:rsidP="0001534A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</w:t>
      </w:r>
    </w:p>
    <w:p w:rsidR="0001534A" w:rsidRPr="0001534A" w:rsidRDefault="0001534A" w:rsidP="0001534A">
      <w:pPr>
        <w:numPr>
          <w:ilvl w:val="0"/>
          <w:numId w:val="1"/>
        </w:numPr>
        <w:spacing w:after="0" w:line="276" w:lineRule="auto"/>
        <w:ind w:left="360" w:firstLine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элементов классического танца.</w:t>
      </w:r>
    </w:p>
    <w:p w:rsidR="0001534A" w:rsidRPr="0001534A" w:rsidRDefault="0001534A" w:rsidP="0001534A">
      <w:pPr>
        <w:numPr>
          <w:ilvl w:val="0"/>
          <w:numId w:val="1"/>
        </w:numPr>
        <w:spacing w:after="0" w:line="276" w:lineRule="auto"/>
        <w:ind w:left="360" w:firstLine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движений в технике джаз-танца.</w:t>
      </w:r>
    </w:p>
    <w:p w:rsidR="0001534A" w:rsidRPr="0001534A" w:rsidRDefault="0001534A" w:rsidP="0001534A">
      <w:pPr>
        <w:numPr>
          <w:ilvl w:val="0"/>
          <w:numId w:val="1"/>
        </w:numPr>
        <w:spacing w:after="0" w:line="276" w:lineRule="auto"/>
        <w:ind w:left="360" w:firstLine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элементов народно-характерного танца и техники их исполнения.</w:t>
      </w:r>
    </w:p>
    <w:p w:rsidR="0001534A" w:rsidRPr="0001534A" w:rsidRDefault="0001534A" w:rsidP="0001534A">
      <w:pPr>
        <w:numPr>
          <w:ilvl w:val="0"/>
          <w:numId w:val="1"/>
        </w:numPr>
        <w:spacing w:after="0" w:line="276" w:lineRule="auto"/>
        <w:ind w:left="360" w:firstLine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специальной терминологии.</w:t>
      </w:r>
    </w:p>
    <w:p w:rsidR="0001534A" w:rsidRPr="0001534A" w:rsidRDefault="0001534A" w:rsidP="0001534A">
      <w:pPr>
        <w:numPr>
          <w:ilvl w:val="0"/>
          <w:numId w:val="1"/>
        </w:numPr>
        <w:spacing w:after="0" w:line="276" w:lineRule="auto"/>
        <w:ind w:left="360" w:firstLine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выразительному исполнению.</w:t>
      </w:r>
    </w:p>
    <w:p w:rsidR="0001534A" w:rsidRPr="0001534A" w:rsidRDefault="0001534A" w:rsidP="000153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</w:t>
      </w:r>
    </w:p>
    <w:p w:rsidR="0001534A" w:rsidRPr="0001534A" w:rsidRDefault="0001534A" w:rsidP="0001534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музыкально – образного мышления.</w:t>
      </w:r>
    </w:p>
    <w:p w:rsidR="0001534A" w:rsidRPr="0001534A" w:rsidRDefault="0001534A" w:rsidP="0001534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интересов.</w:t>
      </w:r>
    </w:p>
    <w:p w:rsidR="0001534A" w:rsidRPr="0001534A" w:rsidRDefault="0001534A" w:rsidP="0001534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эмоциональной сферы.</w:t>
      </w:r>
    </w:p>
    <w:p w:rsidR="0001534A" w:rsidRPr="0001534A" w:rsidRDefault="0001534A" w:rsidP="0001534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специальных способностей.</w:t>
      </w:r>
    </w:p>
    <w:p w:rsidR="0001534A" w:rsidRPr="0001534A" w:rsidRDefault="0001534A" w:rsidP="0001534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и укрепление психического здоровья детей.</w:t>
      </w:r>
    </w:p>
    <w:p w:rsidR="0001534A" w:rsidRPr="0001534A" w:rsidRDefault="0001534A" w:rsidP="000153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Воспитательные </w:t>
      </w:r>
    </w:p>
    <w:p w:rsidR="0001534A" w:rsidRPr="0001534A" w:rsidRDefault="0001534A" w:rsidP="0001534A">
      <w:pPr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трудолюбия, ответственности и др. личностных качеств.</w:t>
      </w:r>
    </w:p>
    <w:p w:rsidR="0001534A" w:rsidRPr="0001534A" w:rsidRDefault="0001534A" w:rsidP="0001534A">
      <w:pPr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толерантности.</w:t>
      </w:r>
    </w:p>
    <w:p w:rsidR="0001534A" w:rsidRPr="0001534A" w:rsidRDefault="0001534A" w:rsidP="0001534A">
      <w:pPr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навыков публичного выступления.</w:t>
      </w:r>
    </w:p>
    <w:p w:rsidR="0001534A" w:rsidRPr="0001534A" w:rsidRDefault="0001534A" w:rsidP="0001534A">
      <w:pPr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комфортного психологического климата, благоприятной ситуации успеха.</w:t>
      </w:r>
    </w:p>
    <w:p w:rsidR="0001534A" w:rsidRPr="0001534A" w:rsidRDefault="0001534A" w:rsidP="0001534A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34A" w:rsidRPr="0001534A" w:rsidRDefault="0001534A" w:rsidP="0001534A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Образовательная деятельность направлена на:</w:t>
      </w:r>
    </w:p>
    <w:p w:rsidR="0001534A" w:rsidRPr="0001534A" w:rsidRDefault="0001534A" w:rsidP="0001534A">
      <w:pPr>
        <w:numPr>
          <w:ilvl w:val="0"/>
          <w:numId w:val="7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физическое развитие: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ОФП, развитие данных, развитие координации, работа по постановке корпуса;</w:t>
      </w:r>
    </w:p>
    <w:p w:rsidR="0001534A" w:rsidRPr="0001534A" w:rsidRDefault="0001534A" w:rsidP="0001534A">
      <w:pPr>
        <w:numPr>
          <w:ilvl w:val="0"/>
          <w:numId w:val="7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художественно-эстетическое развитие: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хорошей музыки, беседы, посещение театров, выставок; формирование представлений о видах искусства, в том числе направлений танцевального искусства;</w:t>
      </w:r>
    </w:p>
    <w:p w:rsidR="0001534A" w:rsidRPr="0001534A" w:rsidRDefault="0001534A" w:rsidP="0001534A">
      <w:pPr>
        <w:numPr>
          <w:ilvl w:val="0"/>
          <w:numId w:val="7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познавательное развитие: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постановками, изучение терминологии, проведение аналогий и др.;</w:t>
      </w:r>
    </w:p>
    <w:p w:rsidR="0001534A" w:rsidRPr="0001534A" w:rsidRDefault="0001534A" w:rsidP="0001534A">
      <w:pPr>
        <w:numPr>
          <w:ilvl w:val="0"/>
          <w:numId w:val="7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социально-коммуникативное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: игры, тренинги, работа над постановками; воспитание ценностного отношение детей к здоровью и человеческой жизни, развивитие мотивации к сбережению своего здоровья и здоровья окружающих людей.</w:t>
      </w:r>
    </w:p>
    <w:p w:rsidR="0001534A" w:rsidRPr="0001534A" w:rsidRDefault="0001534A" w:rsidP="0001534A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образовательной деятельности</w:t>
      </w:r>
    </w:p>
    <w:p w:rsidR="0001534A" w:rsidRPr="0001534A" w:rsidRDefault="0001534A" w:rsidP="0001534A">
      <w:pPr>
        <w:spacing w:after="0" w:line="276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Предметные</w:t>
      </w: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01534A" w:rsidRPr="0001534A" w:rsidRDefault="0001534A" w:rsidP="0001534A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правила исполнения упражнения у станка и на середине;</w:t>
      </w:r>
    </w:p>
    <w:p w:rsidR="0001534A" w:rsidRPr="0001534A" w:rsidRDefault="0001534A" w:rsidP="0001534A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основные принципы построения хореографического номера;</w:t>
      </w:r>
    </w:p>
    <w:p w:rsidR="0001534A" w:rsidRPr="0001534A" w:rsidRDefault="0001534A" w:rsidP="0001534A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различать основные танцевальные направления;</w:t>
      </w:r>
    </w:p>
    <w:p w:rsidR="0001534A" w:rsidRPr="0001534A" w:rsidRDefault="0001534A" w:rsidP="0001534A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названия упражнений на французском и английском языке;</w:t>
      </w:r>
    </w:p>
    <w:p w:rsidR="0001534A" w:rsidRPr="0001534A" w:rsidRDefault="0001534A" w:rsidP="0001534A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исполнять коллективные танцы в различных стилях.</w:t>
      </w:r>
    </w:p>
    <w:p w:rsidR="0001534A" w:rsidRPr="0001534A" w:rsidRDefault="0001534A" w:rsidP="0001534A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Метапредметные</w:t>
      </w: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01534A" w:rsidRPr="0001534A" w:rsidRDefault="0001534A" w:rsidP="0001534A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системе знаний по хореографии: отличать новое от уже изученного;</w:t>
      </w:r>
    </w:p>
    <w:p w:rsidR="0001534A" w:rsidRPr="0001534A" w:rsidRDefault="0001534A" w:rsidP="0001534A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информацию из одной форм в другую (инструкция - движения);</w:t>
      </w:r>
    </w:p>
    <w:p w:rsidR="0001534A" w:rsidRPr="0001534A" w:rsidRDefault="0001534A" w:rsidP="0001534A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самостоятельно проводить разминку, выполнять новые движения по образцу.</w:t>
      </w:r>
    </w:p>
    <w:p w:rsidR="0001534A" w:rsidRPr="0001534A" w:rsidRDefault="0001534A" w:rsidP="0001534A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в общении со сверстниками на темы, связанные с хореографией.</w:t>
      </w:r>
    </w:p>
    <w:p w:rsidR="0001534A" w:rsidRPr="0001534A" w:rsidRDefault="0001534A" w:rsidP="0001534A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ориентированность в культурном многообразии окружающей действительности, участие в жизни микро - и макросоциума (группы, класса, школы, города, региона и др.); </w:t>
      </w:r>
    </w:p>
    <w:p w:rsidR="0001534A" w:rsidRPr="0001534A" w:rsidRDefault="0001534A" w:rsidP="0001534A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способностью к творческой реализации собственных творческих замыслов через понимание целей, выбор способов решения проблем поискового характера; </w:t>
      </w:r>
    </w:p>
    <w:p w:rsidR="0001534A" w:rsidRPr="0001534A" w:rsidRDefault="0001534A" w:rsidP="0001534A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знаково-символических средств для решения коммуникативных и познавательных задач.</w:t>
      </w:r>
    </w:p>
    <w:p w:rsidR="0001534A" w:rsidRPr="0001534A" w:rsidRDefault="0001534A" w:rsidP="0001534A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Личностные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1534A" w:rsidRPr="0001534A" w:rsidRDefault="0001534A" w:rsidP="0001534A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культурной, этнической и гражданской идентичности в соответствии с духовными традициями семьи и народа;</w:t>
      </w:r>
    </w:p>
    <w:p w:rsidR="0001534A" w:rsidRPr="0001534A" w:rsidRDefault="0001534A" w:rsidP="0001534A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навыками сотрудничества со взрослыми и сверстниками;</w:t>
      </w:r>
    </w:p>
    <w:p w:rsidR="0001534A" w:rsidRPr="0001534A" w:rsidRDefault="0001534A" w:rsidP="0001534A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людей.</w:t>
      </w:r>
    </w:p>
    <w:p w:rsidR="0001534A" w:rsidRPr="0001534A" w:rsidRDefault="0001534A" w:rsidP="0001534A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мотивации к танцевально-учебной деятельности и реализация творческого потенциала в процессе коллективного творчества;</w:t>
      </w:r>
    </w:p>
    <w:p w:rsidR="0001534A" w:rsidRPr="0001534A" w:rsidRDefault="0001534A" w:rsidP="0001534A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продуктивное сотрудничество (общение, взаимодействие) со сверстниками при решении различных творческих задач, в том числе танцевальных; </w:t>
      </w:r>
    </w:p>
    <w:p w:rsidR="0001534A" w:rsidRPr="0001534A" w:rsidRDefault="0001534A" w:rsidP="0001534A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установки на безопасный, здоровый образ жизни, наличие мотивации к творческому труду, работе на результат.</w:t>
      </w:r>
    </w:p>
    <w:p w:rsidR="0001534A" w:rsidRPr="0001534A" w:rsidRDefault="0001534A" w:rsidP="0001534A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к концу четвертого года обучения учащиеся соответствуют следующим критериям (что учитывается при возможном поступлении новых детей в коллектив на пятый год обучения):</w:t>
      </w:r>
    </w:p>
    <w:p w:rsidR="0001534A" w:rsidRPr="0001534A" w:rsidRDefault="0001534A" w:rsidP="0001534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должны знать:</w:t>
      </w:r>
    </w:p>
    <w:p w:rsidR="0001534A" w:rsidRPr="0001534A" w:rsidRDefault="0001534A" w:rsidP="0001534A">
      <w:pPr>
        <w:numPr>
          <w:ilvl w:val="0"/>
          <w:numId w:val="12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рисунок положений и уровней рук и ног классического танца;</w:t>
      </w:r>
    </w:p>
    <w:p w:rsidR="0001534A" w:rsidRPr="0001534A" w:rsidRDefault="0001534A" w:rsidP="0001534A">
      <w:pPr>
        <w:numPr>
          <w:ilvl w:val="0"/>
          <w:numId w:val="12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позы классического танца малые и большие;</w:t>
      </w:r>
    </w:p>
    <w:p w:rsidR="0001534A" w:rsidRPr="0001534A" w:rsidRDefault="0001534A" w:rsidP="0001534A">
      <w:pPr>
        <w:numPr>
          <w:ilvl w:val="0"/>
          <w:numId w:val="12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положение стопы, колена, бедра – открытое и закрытое.</w:t>
      </w:r>
    </w:p>
    <w:p w:rsidR="0001534A" w:rsidRPr="0001534A" w:rsidRDefault="0001534A" w:rsidP="0001534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должны уметь:</w:t>
      </w:r>
    </w:p>
    <w:p w:rsidR="0001534A" w:rsidRPr="0001534A" w:rsidRDefault="0001534A" w:rsidP="0001534A">
      <w:pPr>
        <w:numPr>
          <w:ilvl w:val="0"/>
          <w:numId w:val="13"/>
        </w:numPr>
        <w:spacing w:after="0" w:line="276" w:lineRule="auto"/>
        <w:ind w:left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 и выразительно исполнять движения, сохраняя танцевальную осанку, выворотность;</w:t>
      </w:r>
    </w:p>
    <w:p w:rsidR="0001534A" w:rsidRPr="0001534A" w:rsidRDefault="0001534A" w:rsidP="0001534A">
      <w:pPr>
        <w:numPr>
          <w:ilvl w:val="0"/>
          <w:numId w:val="13"/>
        </w:num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 и правильно исполнять экзерсис у станка и на середине;</w:t>
      </w:r>
    </w:p>
    <w:p w:rsidR="0001534A" w:rsidRPr="0001534A" w:rsidRDefault="0001534A" w:rsidP="0001534A">
      <w:pPr>
        <w:numPr>
          <w:ilvl w:val="0"/>
          <w:numId w:val="13"/>
        </w:num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открыть и закрыть руку на талию;</w:t>
      </w:r>
    </w:p>
    <w:p w:rsidR="0001534A" w:rsidRPr="0001534A" w:rsidRDefault="0001534A" w:rsidP="0001534A">
      <w:pPr>
        <w:numPr>
          <w:ilvl w:val="0"/>
          <w:numId w:val="13"/>
        </w:num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исполнять «дроби» русского и испанского танца;</w:t>
      </w:r>
    </w:p>
    <w:p w:rsidR="0001534A" w:rsidRPr="0001534A" w:rsidRDefault="0001534A" w:rsidP="0001534A">
      <w:pPr>
        <w:numPr>
          <w:ilvl w:val="0"/>
          <w:numId w:val="13"/>
        </w:num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исполнять упражнения в разном характере;</w:t>
      </w:r>
    </w:p>
    <w:p w:rsidR="0001534A" w:rsidRPr="0001534A" w:rsidRDefault="0001534A" w:rsidP="0001534A">
      <w:pPr>
        <w:numPr>
          <w:ilvl w:val="0"/>
          <w:numId w:val="13"/>
        </w:num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 и ярко исполнять танцевальные комбинации.</w:t>
      </w:r>
    </w:p>
    <w:p w:rsidR="0001534A" w:rsidRPr="0001534A" w:rsidRDefault="0001534A" w:rsidP="0001534A">
      <w:pPr>
        <w:spacing w:after="0" w:line="276" w:lineRule="auto"/>
        <w:ind w:left="78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  <w:t>КАЛЕНДАРНО-ТЕМАТИЧЕСКОЕ ПЛАНИРОВАНИЕ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4678"/>
        <w:gridCol w:w="992"/>
        <w:gridCol w:w="1417"/>
        <w:gridCol w:w="1701"/>
      </w:tblGrid>
      <w:tr w:rsidR="0001534A" w:rsidRPr="0001534A" w:rsidTr="00D626EB">
        <w:trPr>
          <w:trHeight w:val="300"/>
        </w:trPr>
        <w:tc>
          <w:tcPr>
            <w:tcW w:w="738" w:type="dxa"/>
            <w:vMerge w:val="restart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678" w:type="dxa"/>
            <w:vMerge w:val="restart"/>
          </w:tcPr>
          <w:p w:rsidR="0001534A" w:rsidRPr="0001534A" w:rsidRDefault="0001534A" w:rsidP="000153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992" w:type="dxa"/>
            <w:vMerge w:val="restart"/>
          </w:tcPr>
          <w:p w:rsidR="0001534A" w:rsidRPr="0001534A" w:rsidRDefault="0001534A" w:rsidP="000153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 занятия</w:t>
            </w:r>
          </w:p>
          <w:p w:rsidR="0001534A" w:rsidRPr="0001534A" w:rsidRDefault="0001534A" w:rsidP="000153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rPr>
          <w:trHeight w:val="525"/>
        </w:trPr>
        <w:tc>
          <w:tcPr>
            <w:tcW w:w="738" w:type="dxa"/>
            <w:vMerge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8"/>
              </w:num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01534A" w:rsidRPr="0001534A" w:rsidRDefault="0001534A" w:rsidP="000153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01534A" w:rsidRPr="0001534A" w:rsidRDefault="0001534A" w:rsidP="000153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факту</w:t>
            </w: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Вводное занятие 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28.10.17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03.11.17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04.11.17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22.11.17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25.11.17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30.12.17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03.02.18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24.02.18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07.03.18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24.03.18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28.03.18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04.04.18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07.04.18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exsercice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Джаз-танец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Народно-характерный танец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534A" w:rsidRPr="0001534A" w:rsidTr="00D626EB">
        <w:tc>
          <w:tcPr>
            <w:tcW w:w="738" w:type="dxa"/>
            <w:shd w:val="clear" w:color="auto" w:fill="auto"/>
          </w:tcPr>
          <w:p w:rsidR="0001534A" w:rsidRPr="0001534A" w:rsidRDefault="0001534A" w:rsidP="0001534A">
            <w:pPr>
              <w:numPr>
                <w:ilvl w:val="0"/>
                <w:numId w:val="14"/>
              </w:numPr>
              <w:spacing w:after="0" w:line="276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1534A" w:rsidRPr="0001534A" w:rsidRDefault="0001534A" w:rsidP="0001534A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992" w:type="dxa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23.05.18</w:t>
            </w:r>
          </w:p>
        </w:tc>
        <w:tc>
          <w:tcPr>
            <w:tcW w:w="1701" w:type="dxa"/>
            <w:shd w:val="clear" w:color="auto" w:fill="auto"/>
          </w:tcPr>
          <w:p w:rsidR="0001534A" w:rsidRPr="0001534A" w:rsidRDefault="0001534A" w:rsidP="0001534A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1534A" w:rsidRPr="0001534A" w:rsidRDefault="0001534A" w:rsidP="0001534A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534A" w:rsidRPr="0001534A" w:rsidRDefault="0001534A" w:rsidP="0001534A">
      <w:pPr>
        <w:spacing w:after="0" w:line="276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ОБУЧЕНИЯ</w:t>
      </w:r>
    </w:p>
    <w:p w:rsidR="0001534A" w:rsidRPr="0001534A" w:rsidRDefault="0001534A" w:rsidP="0001534A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534A" w:rsidRPr="0001534A" w:rsidRDefault="0001534A" w:rsidP="0001534A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Вводное занятие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Теория.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Беседа о коллективе, планах на текущий год, просмотр видео, фото-материалов. Инструктаж по технике безопасности. На занятии возможно присутствие родителей.</w:t>
      </w:r>
    </w:p>
    <w:p w:rsidR="0001534A" w:rsidRPr="0001534A" w:rsidRDefault="0001534A" w:rsidP="0001534A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Классический </w:t>
      </w:r>
      <w:r w:rsidRPr="000153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exersic</w:t>
      </w:r>
      <w:r w:rsidRPr="000153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Теория.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Обобщение полученных практических навыков и знаний. Рисунок положений уровней ног и рук, большие и маленькие позиции рук, позы классического танца.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Практика.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534A" w:rsidRPr="0001534A" w:rsidRDefault="0001534A" w:rsidP="0001534A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Demi – rond, rond de jambe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45 en   dehors et en dedans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полупальцах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demi- plie.</w:t>
      </w:r>
    </w:p>
    <w:p w:rsidR="0001534A" w:rsidRPr="0001534A" w:rsidRDefault="0001534A" w:rsidP="0001534A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Pas tombe: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на месте с полуповоротом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endehors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et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dedans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работающая нога — в положении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sur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cou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pied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534A" w:rsidRPr="0001534A" w:rsidRDefault="0001534A" w:rsidP="0001534A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Flic-flac en face.</w:t>
      </w:r>
    </w:p>
    <w:p w:rsidR="0001534A" w:rsidRPr="0001534A" w:rsidRDefault="0001534A" w:rsidP="0001534A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Rond de jambe en 1'ait en dehors, en dedans.</w:t>
      </w:r>
    </w:p>
    <w:p w:rsidR="0001534A" w:rsidRPr="0001534A" w:rsidRDefault="0001534A" w:rsidP="0001534A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Battements releves et battements developpes en face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позах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полупальцах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01534A" w:rsidRPr="0001534A" w:rsidRDefault="0001534A" w:rsidP="0001534A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Grands battements jetes developpes («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мягкие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» battements)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всей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стопе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01534A" w:rsidRPr="0001534A" w:rsidRDefault="0001534A" w:rsidP="0001534A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Grands battements jetespasses par terre (через I позицию) с окончанием на носок вперед или назад en face и в позе.</w:t>
      </w:r>
    </w:p>
    <w:p w:rsidR="0001534A" w:rsidRPr="0001534A" w:rsidRDefault="0001534A" w:rsidP="0001534A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Экзерсис на середине зала.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Battements tendus en tournant en dehors, en dedans no- 1/8, 1/4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круга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Battements tendus jetes en tournant en dehors, en dedans no1/8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1/4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круга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                            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 Battements fondus: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-Battements frappes: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Battements soutenus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90°en face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позах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всей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стопе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 Flic-fiac en face.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 Rond de jambe en Lair en dehors, en dedans.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 Battements releves lents: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arabesque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всей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стопе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 Battements developpes:</w:t>
      </w:r>
    </w:p>
    <w:p w:rsidR="0001534A" w:rsidRPr="00995E77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arabesque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всей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стопе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 Pas tombe:</w:t>
      </w:r>
    </w:p>
    <w:p w:rsidR="0001534A" w:rsidRPr="00995E77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полуповоротом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endehors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et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dedans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работающая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нога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sur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cou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pied</w:t>
      </w:r>
      <w:r w:rsidRPr="00995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);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- Temps lie на 90 с переходом на всю стопу.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 Grands battements jetes developpes («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мягкие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» battements) 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  6-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port de bras.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  Pas de bourree dessus-dessous en face.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 Preparation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pirouette en dehors, en dedans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II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позиции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  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Pirouettes en dehors et en dedans с II позиции с окончанием в V позиции.</w:t>
      </w:r>
    </w:p>
    <w:p w:rsidR="0001534A" w:rsidRPr="0001534A" w:rsidRDefault="0001534A" w:rsidP="0001534A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34A" w:rsidRPr="0001534A" w:rsidRDefault="0001534A" w:rsidP="0001534A">
      <w:pPr>
        <w:spacing w:after="0" w:line="276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 Джаз-танец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Теория.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Музыкальное развитие. Современные аранжировке старинной музыки. Стилизация.  Правила исполнения поворотов. Логика смены позиций рук и ног.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Практика. </w:t>
      </w:r>
    </w:p>
    <w:p w:rsidR="0001534A" w:rsidRPr="0001534A" w:rsidRDefault="0001534A" w:rsidP="0001534A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-комбинации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exercise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сложные;</w:t>
      </w:r>
    </w:p>
    <w:p w:rsidR="0001534A" w:rsidRPr="0001534A" w:rsidRDefault="0001534A" w:rsidP="0001534A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-ОФП,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par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terre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(комбинации);</w:t>
      </w:r>
    </w:p>
    <w:p w:rsidR="0001534A" w:rsidRPr="0001534A" w:rsidRDefault="0001534A" w:rsidP="0001534A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-танцевальные комбинации;</w:t>
      </w:r>
    </w:p>
    <w:p w:rsidR="0001534A" w:rsidRPr="0001534A" w:rsidRDefault="0001534A" w:rsidP="0001534A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-повороты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dh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dd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поз.</w:t>
      </w:r>
    </w:p>
    <w:p w:rsidR="0001534A" w:rsidRPr="0001534A" w:rsidRDefault="0001534A" w:rsidP="0001534A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смена направлений</w:t>
      </w:r>
    </w:p>
    <w:p w:rsidR="0001534A" w:rsidRPr="0001534A" w:rsidRDefault="0001534A" w:rsidP="0001534A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-прыжки: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assambl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é,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jet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é в продвижении;</w:t>
      </w:r>
    </w:p>
    <w:p w:rsidR="0001534A" w:rsidRPr="0001534A" w:rsidRDefault="0001534A" w:rsidP="0001534A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-боковой проскок с выносом бедра;</w:t>
      </w:r>
    </w:p>
    <w:p w:rsidR="0001534A" w:rsidRPr="0001534A" w:rsidRDefault="0001534A" w:rsidP="0001534A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-затяжка, контракция.</w:t>
      </w:r>
    </w:p>
    <w:p w:rsidR="0001534A" w:rsidRPr="0001534A" w:rsidRDefault="0001534A" w:rsidP="0001534A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Народно-характерный танец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Теория.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русских народных движений. Характерные положения рук в русском танце. Виды русского танца. Хоровод, кадриль, перепляс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Практика.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станок</w:t>
      </w:r>
    </w:p>
    <w:p w:rsidR="0001534A" w:rsidRPr="00AE03DC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lie</w:t>
      </w:r>
      <w:r w:rsidRPr="00AE0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grand</w:t>
      </w:r>
      <w:r w:rsidRPr="00AE03D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pli</w:t>
      </w:r>
      <w:r w:rsidRPr="00AE03DC">
        <w:rPr>
          <w:rFonts w:ascii="Times New Roman" w:eastAsia="Times New Roman" w:hAnsi="Times New Roman" w:cs="Times New Roman"/>
          <w:sz w:val="24"/>
          <w:szCs w:val="24"/>
          <w:lang w:eastAsia="ru-RU"/>
        </w:rPr>
        <w:t>é;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bt-tendu (I, II, III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);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- roud des jambs;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подготовка к веревочке;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grand battement jeté, jeté-pointe; - grand battement 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упаданием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рабочую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ногу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flic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flac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веером со скачком на опорной ноге;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 grand plie c port des bras;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develloppement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ударом в опорной ноге;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прыжки;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крутки;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на середине: молдавский танец: положения рук, ног, основные ходы.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grand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battement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падением на рабочую ногу;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flic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flac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веером со скачком на опорной ноге;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 grand plié c port des bras;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153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develloppement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ударом в опорной ноге;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середине: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положения рук, ног, основные танцевальные ходы молдавского, татарского, цыганского и испанского танцев.</w:t>
      </w:r>
    </w:p>
    <w:p w:rsidR="0001534A" w:rsidRPr="0001534A" w:rsidRDefault="0001534A" w:rsidP="0001534A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 Постановочно - репетиционная работа.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Теория.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и отработка элементов и комбинаций текущих постановочных работ.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Практика.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эмоциональным исполнением номера. Отработка движений по отдельности и танца целиком. Репетиция номеров. Подготовка к концертам.</w:t>
      </w:r>
    </w:p>
    <w:p w:rsidR="0001534A" w:rsidRPr="0001534A" w:rsidRDefault="0001534A" w:rsidP="0001534A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Концертная деятельность</w:t>
      </w:r>
    </w:p>
    <w:p w:rsidR="0001534A" w:rsidRPr="0001534A" w:rsidRDefault="0001534A" w:rsidP="0001534A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Практика.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плановых концертах и конкурсах различного уровня.</w:t>
      </w:r>
    </w:p>
    <w:p w:rsidR="0001534A" w:rsidRPr="0001534A" w:rsidRDefault="0001534A" w:rsidP="0001534A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Итоговое занятие</w:t>
      </w:r>
    </w:p>
    <w:p w:rsidR="0001534A" w:rsidRPr="0001534A" w:rsidRDefault="0001534A" w:rsidP="0001534A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Теория.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Подведение итогов за год, просмотр видео, фотоматериалов.</w:t>
      </w:r>
    </w:p>
    <w:p w:rsidR="0001534A" w:rsidRPr="0001534A" w:rsidRDefault="0001534A" w:rsidP="0001534A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Практика. </w:t>
      </w:r>
      <w:r w:rsidRPr="0001534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исполнение движения, танцевальной композиции.</w:t>
      </w:r>
    </w:p>
    <w:p w:rsidR="00530315" w:rsidRPr="0001534A" w:rsidRDefault="00530315" w:rsidP="0001534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530315" w:rsidRPr="0001534A" w:rsidSect="00995E77">
      <w:pgSz w:w="11906" w:h="16838"/>
      <w:pgMar w:top="851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4F2" w:rsidRDefault="006614F2" w:rsidP="00995E77">
      <w:pPr>
        <w:spacing w:after="0" w:line="240" w:lineRule="auto"/>
      </w:pPr>
      <w:r>
        <w:separator/>
      </w:r>
    </w:p>
  </w:endnote>
  <w:endnote w:type="continuationSeparator" w:id="0">
    <w:p w:rsidR="006614F2" w:rsidRDefault="006614F2" w:rsidP="00995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7699927"/>
      <w:docPartObj>
        <w:docPartGallery w:val="Page Numbers (Bottom of Page)"/>
        <w:docPartUnique/>
      </w:docPartObj>
    </w:sdtPr>
    <w:sdtEndPr/>
    <w:sdtContent>
      <w:p w:rsidR="00995E77" w:rsidRDefault="00995E7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14F2">
          <w:rPr>
            <w:noProof/>
          </w:rPr>
          <w:t>2</w:t>
        </w:r>
        <w:r>
          <w:fldChar w:fldCharType="end"/>
        </w:r>
      </w:p>
    </w:sdtContent>
  </w:sdt>
  <w:p w:rsidR="00995E77" w:rsidRDefault="00995E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4F2" w:rsidRDefault="006614F2" w:rsidP="00995E77">
      <w:pPr>
        <w:spacing w:after="0" w:line="240" w:lineRule="auto"/>
      </w:pPr>
      <w:r>
        <w:separator/>
      </w:r>
    </w:p>
  </w:footnote>
  <w:footnote w:type="continuationSeparator" w:id="0">
    <w:p w:rsidR="006614F2" w:rsidRDefault="006614F2" w:rsidP="00995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D3B9B"/>
    <w:multiLevelType w:val="hybridMultilevel"/>
    <w:tmpl w:val="75C0B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FC06991"/>
    <w:multiLevelType w:val="hybridMultilevel"/>
    <w:tmpl w:val="6F72D7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845448C"/>
    <w:multiLevelType w:val="hybridMultilevel"/>
    <w:tmpl w:val="0E3C8A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95A2154"/>
    <w:multiLevelType w:val="hybridMultilevel"/>
    <w:tmpl w:val="BEE04B2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D828E6"/>
    <w:multiLevelType w:val="hybridMultilevel"/>
    <w:tmpl w:val="81D0781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17084F"/>
    <w:multiLevelType w:val="hybridMultilevel"/>
    <w:tmpl w:val="C2E0C6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34508"/>
    <w:multiLevelType w:val="hybridMultilevel"/>
    <w:tmpl w:val="2BC68FF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F7A637A"/>
    <w:multiLevelType w:val="hybridMultilevel"/>
    <w:tmpl w:val="9112C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2434702"/>
    <w:multiLevelType w:val="hybridMultilevel"/>
    <w:tmpl w:val="4BC09816"/>
    <w:lvl w:ilvl="0" w:tplc="28441D5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26D2178"/>
    <w:multiLevelType w:val="hybridMultilevel"/>
    <w:tmpl w:val="477E3AB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611B1061"/>
    <w:multiLevelType w:val="hybridMultilevel"/>
    <w:tmpl w:val="000E6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9712A3"/>
    <w:multiLevelType w:val="hybridMultilevel"/>
    <w:tmpl w:val="75FCD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1270B6"/>
    <w:multiLevelType w:val="hybridMultilevel"/>
    <w:tmpl w:val="93F235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DAD1C1F"/>
    <w:multiLevelType w:val="hybridMultilevel"/>
    <w:tmpl w:val="1DC22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4"/>
  </w:num>
  <w:num w:numId="5">
    <w:abstractNumId w:val="5"/>
  </w:num>
  <w:num w:numId="6">
    <w:abstractNumId w:val="3"/>
  </w:num>
  <w:num w:numId="7">
    <w:abstractNumId w:val="11"/>
  </w:num>
  <w:num w:numId="8">
    <w:abstractNumId w:val="6"/>
  </w:num>
  <w:num w:numId="9">
    <w:abstractNumId w:val="9"/>
  </w:num>
  <w:num w:numId="10">
    <w:abstractNumId w:val="1"/>
  </w:num>
  <w:num w:numId="11">
    <w:abstractNumId w:val="2"/>
  </w:num>
  <w:num w:numId="12">
    <w:abstractNumId w:val="10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21F"/>
    <w:rsid w:val="0001534A"/>
    <w:rsid w:val="000B621F"/>
    <w:rsid w:val="000E37BA"/>
    <w:rsid w:val="00530315"/>
    <w:rsid w:val="006614F2"/>
    <w:rsid w:val="00995E77"/>
    <w:rsid w:val="00AE03DC"/>
    <w:rsid w:val="00D7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5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5E77"/>
  </w:style>
  <w:style w:type="paragraph" w:styleId="a5">
    <w:name w:val="footer"/>
    <w:basedOn w:val="a"/>
    <w:link w:val="a6"/>
    <w:uiPriority w:val="99"/>
    <w:unhideWhenUsed/>
    <w:rsid w:val="00995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5E77"/>
  </w:style>
  <w:style w:type="paragraph" w:styleId="a7">
    <w:name w:val="Balloon Text"/>
    <w:basedOn w:val="a"/>
    <w:link w:val="a8"/>
    <w:uiPriority w:val="99"/>
    <w:semiHidden/>
    <w:unhideWhenUsed/>
    <w:rsid w:val="00AE0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0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5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5E77"/>
  </w:style>
  <w:style w:type="paragraph" w:styleId="a5">
    <w:name w:val="footer"/>
    <w:basedOn w:val="a"/>
    <w:link w:val="a6"/>
    <w:uiPriority w:val="99"/>
    <w:unhideWhenUsed/>
    <w:rsid w:val="00995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5E77"/>
  </w:style>
  <w:style w:type="paragraph" w:styleId="a7">
    <w:name w:val="Balloon Text"/>
    <w:basedOn w:val="a"/>
    <w:link w:val="a8"/>
    <w:uiPriority w:val="99"/>
    <w:semiHidden/>
    <w:unhideWhenUsed/>
    <w:rsid w:val="00AE0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0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2040</Words>
  <Characters>11631</Characters>
  <Application>Microsoft Office Word</Application>
  <DocSecurity>0</DocSecurity>
  <Lines>96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33</vt:i4>
      </vt:variant>
    </vt:vector>
  </HeadingPairs>
  <TitlesOfParts>
    <vt:vector size="34" baseType="lpstr">
      <vt:lpstr/>
      <vt:lpstr>/ПОЯСНИТЕЛЬНАЯ ЗАПИСКА</vt:lpstr>
      <vt:lpstr>Ребенок 10-12 лет обычно уже вступает в стадию подростковых изменений, которые з</vt:lpstr>
      <vt:lpstr>Для развития ребенка 10-12 лет характерно повышение коммуникабельности и самосто</vt:lpstr>
      <vt:lpstr>На четвертом году обучения происходит совершенствование комплекса знаний и навык</vt:lpstr>
      <vt:lpstr>Учащиеся продолжают учиться свободно двигаться с полной эмоциональной и эстетиче</vt:lpstr>
      <vt:lpstr>Занятия на данном этапе предполагают изучение более сложных движений, комбинаций</vt:lpstr>
      <vt:lpstr>Цель</vt:lpstr>
      <vt:lpstr>Формирование общей культуры учащихся посредством обеспечения духовно-нравственно</vt:lpstr>
      <vt:lpstr>Задачи:</vt:lpstr>
      <vt:lpstr>Обучающие</vt:lpstr>
      <vt:lpstr/>
      <vt:lpstr>Образовательная деятельность направлена на:</vt:lpstr>
      <vt:lpstr>физическое развитие: ОФП, развитие данных, развитие координации, работа по поста</vt:lpstr>
      <vt:lpstr>художественно-эстетическое развитие: использование хорошей музыки, беседы, посещ</vt:lpstr>
      <vt:lpstr>познавательное развитие: работа над постановками, изучение терминологии, проведе</vt:lpstr>
      <vt:lpstr>социально-коммуникативное развитие: игры, тренинги, работа над постановками; вос</vt:lpstr>
      <vt:lpstr>Результаты образовательной деятельности</vt:lpstr>
      <vt:lpstr>Предметные:</vt:lpstr>
      <vt:lpstr>Метапредметные:</vt:lpstr>
      <vt:lpstr>Личностные:</vt:lpstr>
      <vt:lpstr>Таким образом, к концу четвертого года обучения учащиеся соответствуют следующим</vt:lpstr>
      <vt:lpstr>эмоционально и выразительно исполнять движения, сохраняя танцевальную осанку, вы</vt:lpstr>
      <vt:lpstr>КАЛЕНДАРНО-ТЕМАТИЧЕСКОЕ ПЛАНИРОВАНИЕ</vt:lpstr>
      <vt:lpstr/>
      <vt:lpstr>СОДЕРЖАНИЕ ОБУЧЕНИЯ</vt:lpstr>
      <vt:lpstr/>
      <vt:lpstr>1. Вводное занятие</vt:lpstr>
      <vt:lpstr>2. Классический exersicе</vt:lpstr>
      <vt:lpstr>6.  Джаз-танец</vt:lpstr>
      <vt:lpstr>7.  Народно-характерный танец</vt:lpstr>
      <vt:lpstr>8.  Постановочно - репетиционная работа.</vt:lpstr>
      <vt:lpstr>9.  Концертная деятельность</vt:lpstr>
      <vt:lpstr>10.  Итоговое занятие</vt:lpstr>
    </vt:vector>
  </TitlesOfParts>
  <Company/>
  <LinksUpToDate>false</LinksUpToDate>
  <CharactersWithSpaces>13644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Матросов</dc:creator>
  <cp:lastModifiedBy>user</cp:lastModifiedBy>
  <cp:revision>3</cp:revision>
  <dcterms:created xsi:type="dcterms:W3CDTF">2018-02-11T12:26:00Z</dcterms:created>
  <dcterms:modified xsi:type="dcterms:W3CDTF">2018-02-11T12:26:00Z</dcterms:modified>
</cp:coreProperties>
</file>