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37" w:rsidRPr="002E0455" w:rsidRDefault="00734E37" w:rsidP="00734E3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самб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F63" w:rsidRPr="002E0455" w:rsidRDefault="00F52F63" w:rsidP="00F52F63">
      <w:pPr>
        <w:ind w:left="4536"/>
        <w:rPr>
          <w:rFonts w:ascii="Times New Roman" w:hAnsi="Times New Roman"/>
          <w:sz w:val="24"/>
          <w:szCs w:val="24"/>
        </w:rPr>
        <w:sectPr w:rsidR="00F52F63" w:rsidRPr="002E0455" w:rsidSect="00F52F63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F52F63" w:rsidRPr="002E0455" w:rsidRDefault="00F52F63" w:rsidP="00F52F63">
      <w:pPr>
        <w:ind w:firstLine="708"/>
        <w:rPr>
          <w:rFonts w:ascii="Times New Roman" w:hAnsi="Times New Roman"/>
          <w:sz w:val="24"/>
          <w:szCs w:val="24"/>
        </w:rPr>
      </w:pPr>
    </w:p>
    <w:p w:rsidR="00F52F63" w:rsidRPr="002E0455" w:rsidRDefault="00F52F63" w:rsidP="00F52F63">
      <w:pPr>
        <w:pStyle w:val="1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E0455">
        <w:rPr>
          <w:rFonts w:ascii="Times New Roman" w:hAnsi="Times New Roman"/>
          <w:sz w:val="24"/>
          <w:szCs w:val="24"/>
        </w:rPr>
        <w:t>ПОЯСНИТЕЛЬНАЯ ЗАПИСКА</w:t>
      </w:r>
    </w:p>
    <w:p w:rsidR="00F52F63" w:rsidRPr="002E0455" w:rsidRDefault="00F52F63" w:rsidP="00F52F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Направленность программы </w:t>
      </w:r>
      <w:r w:rsidRPr="002E0455">
        <w:t xml:space="preserve">– физкультурно-спортивная.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Уровень освоения </w:t>
      </w:r>
      <w:r w:rsidRPr="002E0455">
        <w:t xml:space="preserve">– общекультурный.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Данная образовательная программа разработана для детей с отсутствием опыта в спортивных единоборствах – новичков. Ознакомление с базовыми навыками осуществляется посредством спортивных, развивающих игр. Процесс освоения технико-тактических действий, воспитание физических качеств находятся в прямой зависимости от настроения спортсмена и его увлеченности. Поэтому включение в тренировку подвижных игр, способствует созданию у занимающихся положительных эмоций. При умелом применении игр в процессе занятий интерес к ним сохраняется на протяжении всего тренировочного цикла.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Разнообразные комплексы упражнений положительно влияют на функциональное состояние сердечно-сосудистой и дыхательной систем, развивают координацию, быстроту и силу движений.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Оздоровительный эффект физических упражнений спортивного самбо можно почувствовать лишь в том случае, когда они рационально сбалансированы по направленности, мощности и объему в соответствии с индивидуальными возможностями учащихся. </w:t>
      </w:r>
    </w:p>
    <w:p w:rsidR="00386157" w:rsidRPr="002E0455" w:rsidRDefault="00386157" w:rsidP="00386157">
      <w:pPr>
        <w:pStyle w:val="Default"/>
        <w:ind w:firstLine="567"/>
        <w:jc w:val="both"/>
      </w:pP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Цель: </w:t>
      </w:r>
      <w:r w:rsidRPr="002E0455">
        <w:t xml:space="preserve">содействие разностороннему развитию личности, самореализации, организация досуговой деятельности и привитие навыка здорового образа жизни посредством занятий самбо.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Задачи: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i/>
          <w:iCs/>
        </w:rPr>
        <w:t xml:space="preserve">Обучающие: </w:t>
      </w:r>
    </w:p>
    <w:p w:rsidR="00386157" w:rsidRPr="002E0455" w:rsidRDefault="00386157" w:rsidP="00386157">
      <w:pPr>
        <w:pStyle w:val="Default"/>
        <w:spacing w:after="35"/>
        <w:ind w:firstLine="567"/>
        <w:jc w:val="both"/>
      </w:pPr>
      <w:r w:rsidRPr="002E0455">
        <w:t xml:space="preserve"> способствовать приобретению учащимися знаний по истории возникновения и развития самбо, основам спортивной диеты и питания; </w:t>
      </w:r>
    </w:p>
    <w:p w:rsidR="00386157" w:rsidRPr="002E0455" w:rsidRDefault="00386157" w:rsidP="00386157">
      <w:pPr>
        <w:pStyle w:val="Default"/>
        <w:spacing w:after="35"/>
        <w:ind w:firstLine="567"/>
        <w:jc w:val="both"/>
      </w:pPr>
      <w:r w:rsidRPr="002E0455">
        <w:t xml:space="preserve"> способствовать формированию системы элементарных знаний о здоровом образе жизни;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изучить основные элементы борьбы самбо;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сформировать представление об оздоровлении организма и улучшении самочувствия. </w:t>
      </w:r>
    </w:p>
    <w:p w:rsidR="00386157" w:rsidRPr="002E0455" w:rsidRDefault="00386157" w:rsidP="00386157">
      <w:pPr>
        <w:pStyle w:val="Default"/>
        <w:ind w:firstLine="567"/>
        <w:jc w:val="both"/>
      </w:pP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i/>
          <w:iCs/>
        </w:rPr>
        <w:t xml:space="preserve">Развивающие: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содействовать интеллектуальному развитию учащихся;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способствовать развитию общих физических качеств, необходимые для освоения техники спортивного самбо;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способствовать развитию у учащихся двигательных способностей (силы, гибкости, быстроты, выносливости и координационных способностей);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развить навыки по самообороне.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содействовать укреплению здоровья и нормальному физическому развитию. </w:t>
      </w:r>
    </w:p>
    <w:p w:rsidR="00386157" w:rsidRPr="002E0455" w:rsidRDefault="00386157" w:rsidP="00386157">
      <w:pPr>
        <w:pStyle w:val="Default"/>
        <w:ind w:firstLine="567"/>
        <w:jc w:val="both"/>
      </w:pP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i/>
          <w:iCs/>
        </w:rPr>
        <w:t xml:space="preserve">Воспитательные: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сформировать у детей интерес к здоровому образу жизни и сознательное отношение к занятиям спортом;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воспитать у учащихся трудолюбие, стремление к победам, смелость, решительность и уверенность в себе.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формировать коммуникативные качества личности учащихся.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Формы и режим занятий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Обучение по данной образовательной программе осуществляется с группой учащихся.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Формы занятий: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- практические занятия,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- соревнования,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- спортивные праздники,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- тестирование – сдача контрольных нормативов,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- встречи с интересными людьми,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>- показательные выступления.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Включение во вводную часть общеразвивающих и специальных подготовительных упражнений, с элементами подвижных игр, повышает интенсивность и динамику тренировочного процесса: ЧСС у занимающихся достигает в среднем 22-23 удара за 10 секунд, что является наиболее рациональным вариантом разминки для подготовки организма спортсменов к предстоящим нагрузкам и предупреждение травм. Предполагается использование игр, которые могут применяться при наличии лишь борцовского ковра.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Все эти средства в игровой форме вызывают большой эмоциональный интерес, особенно у детей младшего школьного возраста. Они позволяют реализовать в игровой форме стремление молодежи к соперничеству и ловкости, смелости, способствуют преодолению чувства неуверенности.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Стандартное занятие состоит из следующих частей: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разминка в виде подвижных игр;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изучение и отработка упражнений технического арсенала;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изучение и отработка тактики ведения боя с применением средств изученного технического арсенала;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специальная физическая подготовка (СФП) представляет собой выполнение комбинаций из элементов базовых техник с целью развития скоростно-силовых способностей;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общая физическая подготовка (ОФП) включает в себя выполнение упражнений в 3-х режимах: аэробном, статическом, динамическом. </w:t>
      </w:r>
    </w:p>
    <w:p w:rsidR="00386157" w:rsidRPr="002E0455" w:rsidRDefault="00386157" w:rsidP="00386157">
      <w:pPr>
        <w:pStyle w:val="Default"/>
        <w:ind w:firstLine="567"/>
        <w:jc w:val="both"/>
        <w:rPr>
          <w:b/>
          <w:bCs/>
        </w:rPr>
      </w:pPr>
    </w:p>
    <w:p w:rsidR="00386157" w:rsidRPr="002E0455" w:rsidRDefault="00386157" w:rsidP="00386157">
      <w:pPr>
        <w:pStyle w:val="Default"/>
        <w:ind w:firstLine="567"/>
        <w:jc w:val="both"/>
        <w:rPr>
          <w:b/>
          <w:bCs/>
        </w:rPr>
      </w:pP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Планируемые результаты: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</w:rPr>
        <w:t xml:space="preserve">Личностные результаты: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формирование осознанного, уважительного и доброжелательного отношения к другому человеку, его мнению, мировоззрению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формирование коммуникативной компетентности в общении и сотрудничестве со сверстниками, старшими и младшими в процессе образовательной деятельности;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формирование ценности здорового и безопасного образа жизни;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развитие таких качеств, как воля, целеустремлённость, креативность, инициативность, трудолюбие, дисциплинированность. </w:t>
      </w:r>
    </w:p>
    <w:p w:rsidR="00386157" w:rsidRPr="002E0455" w:rsidRDefault="00386157" w:rsidP="00386157">
      <w:pPr>
        <w:pStyle w:val="Default"/>
        <w:ind w:firstLine="567"/>
        <w:jc w:val="both"/>
      </w:pPr>
      <w:proofErr w:type="spellStart"/>
      <w:r w:rsidRPr="002E0455">
        <w:rPr>
          <w:b/>
          <w:bCs/>
        </w:rPr>
        <w:t>Метапредметными</w:t>
      </w:r>
      <w:proofErr w:type="spellEnd"/>
      <w:r w:rsidRPr="002E0455">
        <w:rPr>
          <w:b/>
          <w:bCs/>
        </w:rPr>
        <w:t xml:space="preserve"> </w:t>
      </w:r>
      <w:r w:rsidRPr="002E0455">
        <w:t xml:space="preserve">результатами программы является формирование </w:t>
      </w:r>
      <w:r w:rsidRPr="002E0455">
        <w:rPr>
          <w:b/>
          <w:bCs/>
        </w:rPr>
        <w:t xml:space="preserve">универсальных учебных действий </w:t>
      </w:r>
      <w:r w:rsidRPr="002E0455">
        <w:t xml:space="preserve">(УУД):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  <w:i/>
          <w:iCs/>
        </w:rPr>
        <w:t xml:space="preserve">Регулятивные УУД, умение: </w:t>
      </w:r>
    </w:p>
    <w:p w:rsidR="00386157" w:rsidRPr="002E0455" w:rsidRDefault="00386157" w:rsidP="00386157">
      <w:pPr>
        <w:pStyle w:val="Default"/>
        <w:spacing w:after="77"/>
        <w:ind w:firstLine="567"/>
        <w:jc w:val="both"/>
      </w:pPr>
      <w:r w:rsidRPr="002E0455">
        <w:t xml:space="preserve"> определять и формулировать цели деятельности; проговаривать последовательность действий;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 давать эмоциональную оценку деятельности группы на занятии. 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rPr>
          <w:b/>
          <w:bCs/>
          <w:i/>
          <w:iCs/>
        </w:rPr>
        <w:t xml:space="preserve">Познавательные УУД, умение: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добывать новые знания: находить ответы на вопросы, используя свой жизненный опыт и информацию, полученную на занятия.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> умение устанавливать причинно-следственные связи, строить логическое рассуждение, умозаключение (индуктивное, дедуктивное и по аналогии) и выводы.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</w:t>
      </w:r>
      <w:r w:rsidRPr="002E0455">
        <w:rPr>
          <w:b/>
          <w:bCs/>
          <w:i/>
          <w:iCs/>
        </w:rPr>
        <w:t>Коммуникативные УУД, умение</w:t>
      </w:r>
      <w:r w:rsidRPr="002E0455">
        <w:rPr>
          <w:i/>
          <w:iCs/>
        </w:rPr>
        <w:t xml:space="preserve">: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донести свою позицию до других: оформлять свою мысль в устной речи;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  <w:rPr>
          <w:b/>
          <w:bCs/>
        </w:rPr>
      </w:pPr>
      <w:r w:rsidRPr="002E0455">
        <w:t xml:space="preserve"> слушать и понимать речь других; </w:t>
      </w:r>
      <w:r w:rsidRPr="002E0455">
        <w:t> совместно договариваться о правилах общения и поведения во время занятия и следовать им.</w:t>
      </w:r>
      <w:r w:rsidRPr="002E0455">
        <w:rPr>
          <w:b/>
          <w:bCs/>
        </w:rPr>
        <w:t xml:space="preserve"> Предметные результаты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К концу обучения учащийся будет знать: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основные теоретические понятия спортивного самбо;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историю возникновения самбо;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основные принципы здорового образа жизни;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основные элементы техники самбо;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 xml:space="preserve"> принципы оздоровление организма; </w:t>
      </w:r>
    </w:p>
    <w:p w:rsidR="00386157" w:rsidRPr="002E0455" w:rsidRDefault="00386157" w:rsidP="00386157">
      <w:pPr>
        <w:pStyle w:val="Default"/>
        <w:spacing w:after="74"/>
        <w:ind w:firstLine="567"/>
        <w:jc w:val="both"/>
      </w:pPr>
      <w:r w:rsidRPr="002E0455">
        <w:t> основы спортивного поведения во время соревнований.</w:t>
      </w:r>
    </w:p>
    <w:p w:rsidR="00386157" w:rsidRPr="002E0455" w:rsidRDefault="00386157" w:rsidP="00386157">
      <w:pPr>
        <w:pStyle w:val="Default"/>
        <w:ind w:firstLine="567"/>
        <w:jc w:val="both"/>
      </w:pPr>
      <w:r w:rsidRPr="002E0455">
        <w:t xml:space="preserve">К концу обучения ребенок будет уметь: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выполнять основные удержания;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выполнять основные броски;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выполнять общефизические и специальные упражнения; </w:t>
      </w:r>
    </w:p>
    <w:p w:rsidR="00386157" w:rsidRPr="002E0455" w:rsidRDefault="00386157" w:rsidP="00386157">
      <w:pPr>
        <w:pStyle w:val="Default"/>
        <w:spacing w:after="38"/>
        <w:ind w:firstLine="567"/>
        <w:jc w:val="both"/>
      </w:pPr>
      <w:r w:rsidRPr="002E0455">
        <w:t xml:space="preserve"> выполнять основные упражнения по самообороне. </w:t>
      </w:r>
    </w:p>
    <w:p w:rsidR="00F52F63" w:rsidRPr="002E0455" w:rsidRDefault="00F52F63" w:rsidP="00F52F63">
      <w:pPr>
        <w:pStyle w:val="1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E0455">
        <w:rPr>
          <w:rFonts w:ascii="Times New Roman" w:hAnsi="Times New Roman"/>
          <w:sz w:val="24"/>
          <w:szCs w:val="24"/>
        </w:rPr>
        <w:t>КАЛЕНДАРНО-ТЕМАТИЧЕСКОЕ ПЛАНИРОВАНИЕ НА</w:t>
      </w:r>
      <w:r w:rsidRPr="002E0455">
        <w:rPr>
          <w:rFonts w:ascii="Times New Roman" w:hAnsi="Times New Roman"/>
          <w:sz w:val="24"/>
          <w:szCs w:val="24"/>
          <w:lang w:val="en-US"/>
        </w:rPr>
        <w:t> </w:t>
      </w:r>
      <w:r w:rsidRPr="002E0455">
        <w:rPr>
          <w:rFonts w:ascii="Times New Roman" w:hAnsi="Times New Roman"/>
          <w:sz w:val="24"/>
          <w:szCs w:val="24"/>
        </w:rPr>
        <w:t>2017-2018 УЧ.ГОД</w:t>
      </w:r>
    </w:p>
    <w:tbl>
      <w:tblPr>
        <w:tblW w:w="491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4193"/>
        <w:gridCol w:w="1533"/>
        <w:gridCol w:w="1568"/>
        <w:gridCol w:w="1525"/>
      </w:tblGrid>
      <w:tr w:rsidR="00F52F63" w:rsidRPr="002E0455" w:rsidTr="00F52F63">
        <w:trPr>
          <w:trHeight w:val="473"/>
        </w:trPr>
        <w:tc>
          <w:tcPr>
            <w:tcW w:w="316" w:type="pct"/>
            <w:vMerge w:val="restar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27" w:type="pct"/>
            <w:vMerge w:val="restar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43" w:type="pct"/>
            <w:gridSpan w:val="2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</w:tr>
      <w:tr w:rsidR="00F52F63" w:rsidRPr="002E0455" w:rsidTr="00F52F63">
        <w:trPr>
          <w:trHeight w:val="472"/>
        </w:trPr>
        <w:tc>
          <w:tcPr>
            <w:tcW w:w="316" w:type="pct"/>
            <w:vMerge/>
          </w:tcPr>
          <w:p w:rsidR="00F52F63" w:rsidRPr="002E0455" w:rsidRDefault="00F52F63" w:rsidP="00F52F63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7" w:type="pct"/>
            <w:vMerge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pct"/>
            <w:vMerge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F52F63" w:rsidRPr="002E0455" w:rsidTr="00F52F63">
        <w:trPr>
          <w:trHeight w:val="187"/>
        </w:trPr>
        <w:tc>
          <w:tcPr>
            <w:tcW w:w="316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F52F63" w:rsidRPr="002E0455" w:rsidRDefault="00F52F63" w:rsidP="0066291C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Вводное занятие. Инструктаж по технике безопасности. Правила поведения в зале. ОРУ</w:t>
            </w:r>
            <w:r w:rsidR="0066291C" w:rsidRPr="002E04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12.09.17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rPr>
          <w:trHeight w:val="292"/>
        </w:trPr>
        <w:tc>
          <w:tcPr>
            <w:tcW w:w="316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pStyle w:val="Default"/>
            </w:pPr>
            <w:r w:rsidRPr="002E0455">
              <w:t xml:space="preserve">История развития борьбы самбо. </w:t>
            </w:r>
          </w:p>
          <w:p w:rsidR="00F52F63" w:rsidRPr="002E0455" w:rsidRDefault="00F52F63" w:rsidP="0066291C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ОРУ. Растяжка. </w:t>
            </w:r>
            <w:r w:rsidR="0066291C" w:rsidRPr="002E0455">
              <w:rPr>
                <w:rFonts w:ascii="Times New Roman" w:hAnsi="Times New Roman"/>
                <w:sz w:val="24"/>
                <w:szCs w:val="24"/>
              </w:rPr>
              <w:t>Изучение кувырков вперед.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14.09.17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rPr>
          <w:trHeight w:val="593"/>
        </w:trPr>
        <w:tc>
          <w:tcPr>
            <w:tcW w:w="316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F52F63" w:rsidRPr="002E0455" w:rsidRDefault="00F52F63" w:rsidP="0066291C">
            <w:pPr>
              <w:pStyle w:val="Default"/>
            </w:pPr>
            <w:r w:rsidRPr="002E0455">
              <w:t xml:space="preserve">Стойки, передвижения и захваты самбиста. </w:t>
            </w:r>
            <w:r w:rsidR="0066291C" w:rsidRPr="002E0455">
              <w:t xml:space="preserve">Кувырки вперед. 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rPr>
          <w:trHeight w:val="294"/>
        </w:trPr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pct"/>
          </w:tcPr>
          <w:p w:rsidR="00F52F63" w:rsidRPr="002E0455" w:rsidRDefault="0066291C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Кувырки вперед.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21.09.17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7" w:type="pct"/>
          </w:tcPr>
          <w:p w:rsidR="00F52F63" w:rsidRPr="002E0455" w:rsidRDefault="0066291C" w:rsidP="00F52F6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Кувырки вперед.</w:t>
            </w:r>
          </w:p>
          <w:p w:rsidR="00F52F63" w:rsidRPr="002E0455" w:rsidRDefault="00F52F63" w:rsidP="0066291C">
            <w:pPr>
              <w:pStyle w:val="Default"/>
            </w:pPr>
            <w:r w:rsidRPr="002E0455">
              <w:t xml:space="preserve">Само-страховка и страховка соперника 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26.09.17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pct"/>
          </w:tcPr>
          <w:p w:rsidR="0066291C" w:rsidRPr="002E0455" w:rsidRDefault="0066291C" w:rsidP="0066291C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Кувырки вперед.</w:t>
            </w:r>
          </w:p>
          <w:p w:rsidR="00F52F63" w:rsidRPr="002E0455" w:rsidRDefault="00F52F63" w:rsidP="0066291C">
            <w:pPr>
              <w:pStyle w:val="Default"/>
            </w:pPr>
            <w:r w:rsidRPr="002E0455">
              <w:t xml:space="preserve">ОРУ.  </w:t>
            </w:r>
            <w:r w:rsidR="0066291C" w:rsidRPr="002E0455">
              <w:t xml:space="preserve">Само-страховка и страховка соперника 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28.09.17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7" w:type="pct"/>
          </w:tcPr>
          <w:p w:rsidR="00F52F63" w:rsidRPr="002E0455" w:rsidRDefault="0066291C" w:rsidP="00F52F63">
            <w:pPr>
              <w:pStyle w:val="Default"/>
            </w:pPr>
            <w:r w:rsidRPr="002E0455">
              <w:t>Кувырки спиной вперед.</w:t>
            </w:r>
          </w:p>
          <w:p w:rsidR="00F52F63" w:rsidRPr="002E0455" w:rsidRDefault="00F52F63" w:rsidP="0066291C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ОРУ. </w:t>
            </w:r>
            <w:r w:rsidRPr="002E045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Бег на короткие дистанции. Прыжки в парах. Развитие координации. 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03.10.17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27" w:type="pct"/>
          </w:tcPr>
          <w:p w:rsidR="0066291C" w:rsidRPr="002E0455" w:rsidRDefault="0066291C" w:rsidP="0066291C">
            <w:pPr>
              <w:pStyle w:val="Default"/>
            </w:pPr>
            <w:r w:rsidRPr="002E0455">
              <w:t>Кувырки спиной вперед.</w:t>
            </w:r>
          </w:p>
          <w:p w:rsidR="00F52F63" w:rsidRPr="002E0455" w:rsidRDefault="0066291C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Изучение элементов акробатики.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05.10.17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27" w:type="pct"/>
          </w:tcPr>
          <w:p w:rsidR="00F52F63" w:rsidRPr="002E0455" w:rsidRDefault="0066291C" w:rsidP="00F52F63">
            <w:pPr>
              <w:pStyle w:val="Default"/>
            </w:pPr>
            <w:r w:rsidRPr="002E0455">
              <w:t>Повторение элементов акробатики.</w:t>
            </w:r>
          </w:p>
          <w:p w:rsidR="00F52F63" w:rsidRPr="002E0455" w:rsidRDefault="0066291C" w:rsidP="0066291C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Изучение удержания.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10.10.17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27" w:type="pct"/>
          </w:tcPr>
          <w:p w:rsidR="00F52F63" w:rsidRPr="002E0455" w:rsidRDefault="0066291C" w:rsidP="00F52F63">
            <w:pPr>
              <w:pStyle w:val="Default"/>
            </w:pPr>
            <w:r w:rsidRPr="002E0455">
              <w:t>Изучение болевого на локоть.</w:t>
            </w:r>
          </w:p>
          <w:p w:rsidR="00F52F63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Повторение удержания.</w:t>
            </w:r>
            <w:r w:rsidR="00F52F63" w:rsidRPr="002E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12.10.17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27" w:type="pct"/>
          </w:tcPr>
          <w:p w:rsidR="00F52F63" w:rsidRPr="002E0455" w:rsidRDefault="003D4566" w:rsidP="00F52F63">
            <w:pPr>
              <w:pStyle w:val="Default"/>
            </w:pPr>
            <w:r w:rsidRPr="002E0455">
              <w:t>Закрепление акробатических элементов.</w:t>
            </w:r>
          </w:p>
          <w:p w:rsidR="00F52F63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Повторение болевого.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17.10.17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F63" w:rsidRPr="002E0455" w:rsidTr="00F52F63">
        <w:tc>
          <w:tcPr>
            <w:tcW w:w="316" w:type="pct"/>
          </w:tcPr>
          <w:p w:rsidR="00F52F63" w:rsidRPr="002E0455" w:rsidRDefault="00F52F6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27" w:type="pct"/>
          </w:tcPr>
          <w:p w:rsidR="00F52F63" w:rsidRPr="002E0455" w:rsidRDefault="00F52F63" w:rsidP="00F52F63">
            <w:pPr>
              <w:pStyle w:val="Default"/>
            </w:pPr>
            <w:r w:rsidRPr="002E0455">
              <w:t xml:space="preserve">Болевые приемы </w:t>
            </w:r>
          </w:p>
          <w:p w:rsidR="00F52F63" w:rsidRPr="002E0455" w:rsidRDefault="003D4566" w:rsidP="002E0455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Изучение скручивания соперника.</w:t>
            </w:r>
            <w:r w:rsidR="00F52F63" w:rsidRPr="002E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0455" w:rsidRPr="002E0455">
              <w:rPr>
                <w:rFonts w:ascii="Times New Roman" w:hAnsi="Times New Roman"/>
                <w:sz w:val="24"/>
                <w:szCs w:val="24"/>
              </w:rPr>
              <w:t>Рычаг локтя через бедро, узел ногой.</w:t>
            </w:r>
          </w:p>
        </w:tc>
        <w:tc>
          <w:tcPr>
            <w:tcW w:w="814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810" w:type="pct"/>
          </w:tcPr>
          <w:p w:rsidR="00F52F63" w:rsidRPr="002E0455" w:rsidRDefault="00F52F6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rPr>
          <w:trHeight w:val="606"/>
        </w:trPr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27" w:type="pct"/>
          </w:tcPr>
          <w:p w:rsidR="003D4566" w:rsidRPr="002E0455" w:rsidRDefault="003D4566" w:rsidP="002E0455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Технические элементы скручивания соперника с переходом на болевой прием.</w:t>
            </w:r>
            <w:r w:rsidR="002E0455" w:rsidRPr="002E0455">
              <w:rPr>
                <w:rFonts w:ascii="Times New Roman" w:hAnsi="Times New Roman"/>
                <w:sz w:val="24"/>
                <w:szCs w:val="24"/>
              </w:rPr>
              <w:t xml:space="preserve"> Узел ногой, рычаг локтя.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24.10.17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27" w:type="pct"/>
          </w:tcPr>
          <w:p w:rsidR="003D4566" w:rsidRPr="002E0455" w:rsidRDefault="003D4566" w:rsidP="00F84375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Закрепление приобретенных приемов и элементов акробатики.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26.10.17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27" w:type="pct"/>
          </w:tcPr>
          <w:p w:rsidR="003D4566" w:rsidRPr="002E0455" w:rsidRDefault="003D4566" w:rsidP="00F843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Развитие общей выносливости и координации.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31.10.17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Рассказ об основных стойках и захватах самбиста: правильность постановки ног, техника безопасности при выполнении упражнений. Основные стойки: высокая и низкая.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02.11.17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Основные стойки: высокая и низкая, правосторонняя и левосторонняя, дистанция.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07.11.17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7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Способы двигательной деятельности. </w:t>
            </w:r>
            <w:r w:rsidRPr="002E045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ОРУ. ОФП. 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>Захваты: односторонний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09.11.17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ОРУ.</w:t>
            </w:r>
            <w:r w:rsidR="003D4566" w:rsidRPr="002E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455">
              <w:rPr>
                <w:rFonts w:ascii="Times New Roman" w:hAnsi="Times New Roman"/>
                <w:sz w:val="24"/>
                <w:szCs w:val="24"/>
              </w:rPr>
              <w:t>Захваты: односторонний и двухсторонний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14.11.17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Захваты: односторонний и двухсторонний, за отворот.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16.11.17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Захваты: односторонний и двухсторонний, за отворот.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21.11.17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27" w:type="pct"/>
          </w:tcPr>
          <w:p w:rsidR="003D4566" w:rsidRPr="002E0455" w:rsidRDefault="003D4566" w:rsidP="00BC7CB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ОРУ. 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захваты: односторонний и двухсторонний, за отворот, за ворот.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27" w:type="pct"/>
          </w:tcPr>
          <w:p w:rsidR="003D4566" w:rsidRPr="002E0455" w:rsidRDefault="003D4566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ОРУ. Базовая техника 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 xml:space="preserve">самбо: захваты: односторонний и двухсторонний, за отворот, за ворот </w:t>
            </w:r>
            <w:r w:rsidRPr="002E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28.11.17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27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Способы двигательной деятельности.</w:t>
            </w:r>
            <w:r w:rsidRPr="002E045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Комплекс общеразвивающих и  специальных упражнений. 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 xml:space="preserve">Базовая техника самбо: захваты: односторонний и двухсторонний, за отворот, за ворот 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30.11.17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Базовая техника самбо: захваты: односторонний и двухсторонний, за отворот, за ворот 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05.12.17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07.12.17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12.12.17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rPr>
          <w:trHeight w:val="239"/>
        </w:trPr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14.12.17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21.12.17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26.12.17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шею, рукава, пройму и пояс куртки.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28.12.17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шею, рукава, пройму и пояс куртки.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45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455">
              <w:rPr>
                <w:rFonts w:ascii="Times New Roman" w:hAnsi="Times New Roman"/>
                <w:sz w:val="24"/>
                <w:szCs w:val="24"/>
                <w:lang w:val="en-US"/>
              </w:rPr>
              <w:t>09.01.18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шею, рукава, пройму и пояс куртки.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</w:t>
            </w:r>
            <w:r w:rsidRPr="002E045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E0455">
              <w:rPr>
                <w:rFonts w:ascii="Times New Roman" w:hAnsi="Times New Roman"/>
                <w:sz w:val="24"/>
                <w:szCs w:val="24"/>
              </w:rPr>
              <w:t>.01.1</w:t>
            </w:r>
            <w:r w:rsidRPr="002E045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шею, рукава, пройму и пояс куртки.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16.01.18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rPr>
          <w:trHeight w:val="607"/>
        </w:trPr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27" w:type="pct"/>
          </w:tcPr>
          <w:p w:rsidR="003D4566" w:rsidRPr="002E0455" w:rsidRDefault="00BC7CB3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Базовая техника самбо: захваты за ноги, руки, шею, рукава, пройму и пояс куртки.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18.01.18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27" w:type="pct"/>
          </w:tcPr>
          <w:p w:rsidR="00BC7CB3" w:rsidRPr="00BC7CB3" w:rsidRDefault="00BC7CB3" w:rsidP="00BC7C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C7CB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лежа. </w:t>
            </w:r>
          </w:p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Перевороты в партере, основные удержания, направленные на обездвиживание, лежащего на спине противника.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20.01.18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27" w:type="pct"/>
          </w:tcPr>
          <w:p w:rsidR="00BC7CB3" w:rsidRPr="00BC7CB3" w:rsidRDefault="00BC7CB3" w:rsidP="00BC7C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C7CB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лежа. </w:t>
            </w:r>
          </w:p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Перевороты в партере, основные удержания, направленные на обездвиживание, лежащего на спине противника.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23.01.18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Переворот захватом двух рук.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25.01.18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Переворот захватом двух рук,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30.01.18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Переворот рычагом. 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01.02.18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27" w:type="pct"/>
          </w:tcPr>
          <w:p w:rsidR="003D4566" w:rsidRPr="002E0455" w:rsidRDefault="00BC7CB3" w:rsidP="00BC7C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Переворот захватом двух рук, переворот рычагом, переворот захватом руки и ноги изнутри.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06.02.18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27" w:type="pct"/>
          </w:tcPr>
          <w:p w:rsidR="003D4566" w:rsidRPr="002E0455" w:rsidRDefault="00F37FDA" w:rsidP="00BC7C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Переворот захватом двух рук, переворот рычагом, переворот захватом руки и ноги изнутри. </w:t>
            </w:r>
            <w:r w:rsidR="003D4566"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ОФП.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08.02.18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27" w:type="pct"/>
          </w:tcPr>
          <w:p w:rsidR="003D4566" w:rsidRPr="002E0455" w:rsidRDefault="00F37FDA" w:rsidP="00F37FDA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>ереворот захватом руки и ноги изнутри, заваливание задней подножкой</w:t>
            </w:r>
            <w:r w:rsidRPr="002E0455">
              <w:rPr>
                <w:rFonts w:ascii="Times New Roman" w:hAnsi="Times New Roman"/>
                <w:sz w:val="24"/>
                <w:szCs w:val="24"/>
              </w:rPr>
              <w:t>.</w:t>
            </w:r>
            <w:r w:rsidR="00BC7CB3" w:rsidRPr="002E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7CB3"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13.02.18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27" w:type="pct"/>
          </w:tcPr>
          <w:p w:rsidR="003D4566" w:rsidRPr="002E0455" w:rsidRDefault="00F37FDA" w:rsidP="00F37FDA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Переворот захватом руки и ноги изнутри, заваливание задней подножкой. </w:t>
            </w: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15.02.18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27" w:type="pct"/>
          </w:tcPr>
          <w:p w:rsidR="003D4566" w:rsidRPr="002E0455" w:rsidRDefault="00F37FDA" w:rsidP="00F37F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Удержание сбоку удержание поперек, удержание со стороны головы. </w:t>
            </w: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20.02.18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27" w:type="pct"/>
          </w:tcPr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Удержание сбоку удержание поперек, удержание со стороны головы. </w:t>
            </w: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22.02.18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27" w:type="pct"/>
          </w:tcPr>
          <w:p w:rsidR="003D4566" w:rsidRPr="002E0455" w:rsidRDefault="00F37FDA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Удержание сбоку удержание поперек, удержание со стороны головы, удержание верхом, удержание с плеча. </w:t>
            </w: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27.02.18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227" w:type="pct"/>
          </w:tcPr>
          <w:p w:rsidR="003D4566" w:rsidRPr="002E0455" w:rsidRDefault="00F37FDA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Удержание сбоку удержание поперек, удержание со стороны головы, удержание верхом, удержание с плеча. </w:t>
            </w:r>
            <w:r w:rsidRPr="002E0455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01.03.18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Значение стойки и захвата для выполнения бросков вперед и назад.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Задняя подножка, бросок захватом пятки с упором в колено изнутри. 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06.03.18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Значение стойки и захвата для выполнения бросков вперед и назад.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Задняя подножка, бросок захватом пятки с упором в колено изнутри. 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13.03.18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rPr>
          <w:trHeight w:val="360"/>
        </w:trPr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>Б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росок захватом руки и одноименной пятки изнутри и снаружи. ОФП.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15.03.18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Боковая подсечка, передняя подножка.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20.03.18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Боковая подсечка, передняя подножка.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22.03.18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3D4566" w:rsidRPr="002E0455" w:rsidRDefault="00F37FDA" w:rsidP="00F37FDA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Зацеп голенью изнутри, бросок захватом руки на плечо. 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27.03.18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27" w:type="pct"/>
          </w:tcPr>
          <w:p w:rsidR="002E0455" w:rsidRPr="00F37FDA" w:rsidRDefault="002E0455" w:rsidP="00F84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2E0455" w:rsidRPr="002E0455" w:rsidRDefault="002E0455" w:rsidP="00F84375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Зацеп голенью изнутри, бросок захватом руки на плечо. 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29.03.18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566" w:rsidRPr="002E0455" w:rsidTr="00F52F63">
        <w:trPr>
          <w:trHeight w:val="135"/>
        </w:trPr>
        <w:tc>
          <w:tcPr>
            <w:tcW w:w="316" w:type="pct"/>
          </w:tcPr>
          <w:p w:rsidR="003D4566" w:rsidRPr="002E0455" w:rsidRDefault="003D4566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227" w:type="pct"/>
          </w:tcPr>
          <w:p w:rsidR="00F37FDA" w:rsidRPr="00F37FDA" w:rsidRDefault="00F37FDA" w:rsidP="00F37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3D4566" w:rsidRPr="002E0455" w:rsidRDefault="002E0455" w:rsidP="002E0455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</w:t>
            </w:r>
            <w:r w:rsidR="00F37FDA"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росок захватом отворота и одноименного бедра изнутри, бросок через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спину с захватом руки и пояса.</w:t>
            </w:r>
          </w:p>
        </w:tc>
        <w:tc>
          <w:tcPr>
            <w:tcW w:w="814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03.04.18</w:t>
            </w:r>
          </w:p>
        </w:tc>
        <w:tc>
          <w:tcPr>
            <w:tcW w:w="810" w:type="pct"/>
          </w:tcPr>
          <w:p w:rsidR="003D4566" w:rsidRPr="002E0455" w:rsidRDefault="003D4566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27" w:type="pct"/>
          </w:tcPr>
          <w:p w:rsidR="002E0455" w:rsidRPr="00F37FDA" w:rsidRDefault="002E0455" w:rsidP="00F84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FD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Борьба стоя. </w:t>
            </w:r>
          </w:p>
          <w:p w:rsidR="002E0455" w:rsidRPr="002E0455" w:rsidRDefault="002E0455" w:rsidP="00F84375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Бросок захватом отворота и одноименного бедра изнутри, бросок через спину с захватом руки и пояса.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05.04.18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proofErr w:type="spellStart"/>
            <w:r w:rsidRPr="002E0455">
              <w:rPr>
                <w:rFonts w:ascii="Times New Roman" w:hAnsi="Times New Roman"/>
                <w:sz w:val="24"/>
                <w:szCs w:val="24"/>
              </w:rPr>
              <w:t>Отхват</w:t>
            </w:r>
            <w:proofErr w:type="spellEnd"/>
            <w:r w:rsidRPr="002E0455">
              <w:rPr>
                <w:rFonts w:ascii="Times New Roman" w:hAnsi="Times New Roman"/>
                <w:sz w:val="24"/>
                <w:szCs w:val="24"/>
              </w:rPr>
              <w:t>, передняя подсечка.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10.04.18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proofErr w:type="spellStart"/>
            <w:r w:rsidRPr="002E0455">
              <w:rPr>
                <w:rFonts w:ascii="Times New Roman" w:hAnsi="Times New Roman"/>
                <w:sz w:val="24"/>
                <w:szCs w:val="24"/>
              </w:rPr>
              <w:t>Отхват</w:t>
            </w:r>
            <w:proofErr w:type="spellEnd"/>
            <w:r w:rsidRPr="002E0455">
              <w:rPr>
                <w:rFonts w:ascii="Times New Roman" w:hAnsi="Times New Roman"/>
                <w:sz w:val="24"/>
                <w:szCs w:val="24"/>
              </w:rPr>
              <w:t>, передняя подсечка.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12.04.18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Подхват, зацеп стопой снаружи, бросок через голову, бросок захватом двух ног.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17.04.18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Подхват, зацеп стопой снаружи, бросок через голову, бросок захватом двух ног.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227" w:type="pct"/>
          </w:tcPr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Приемы самозащиты </w:t>
            </w:r>
          </w:p>
          <w:p w:rsidR="002E0455" w:rsidRPr="002E0455" w:rsidRDefault="002E0455" w:rsidP="0077113E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 нападении вооруженного или невооруженного соперника, Загиб руки за спину, рычаг руки внутрь, загиб </w:t>
            </w:r>
            <w:r w:rsidR="0077113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руки за спину при подходе сзади.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24.04.18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27" w:type="pct"/>
          </w:tcPr>
          <w:p w:rsidR="0077113E" w:rsidRPr="002E0455" w:rsidRDefault="0077113E" w:rsidP="00771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Приемы самозащиты </w:t>
            </w:r>
          </w:p>
          <w:p w:rsidR="002E0455" w:rsidRPr="002E0455" w:rsidRDefault="0077113E" w:rsidP="0077113E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 нападении вооруженного или невооруженного соперника, Загиб руки за спину, рычаг руки внутрь, загиб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руки за спину при подходе сзади.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26.04.18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227" w:type="pct"/>
          </w:tcPr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Приемы самозащиты </w:t>
            </w:r>
          </w:p>
          <w:p w:rsidR="002E0455" w:rsidRPr="002E0455" w:rsidRDefault="002E0455" w:rsidP="002E0455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при нападении вооруженного или невооруженного соперника</w:t>
            </w:r>
            <w:r w:rsidR="0077113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2E0455" w:rsidRPr="002E0455" w:rsidRDefault="0077113E" w:rsidP="0077113E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</w:t>
            </w:r>
            <w:r w:rsidR="002E0455"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зел руки стоя, от прямого удара кулаком – рычаг внутрь, рычаг кисти наружу; от удара кулаком сбоку – рычаг руки внутрь,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рычаг кисти наружу.</w:t>
            </w:r>
            <w:r w:rsidR="002E0455"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03.05.18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227" w:type="pct"/>
          </w:tcPr>
          <w:p w:rsidR="0077113E" w:rsidRPr="002E0455" w:rsidRDefault="0077113E" w:rsidP="00771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Приемы самозащиты </w:t>
            </w:r>
          </w:p>
          <w:p w:rsidR="0077113E" w:rsidRPr="002E0455" w:rsidRDefault="0077113E" w:rsidP="0077113E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при нападении вооруженного или невооруженного соперника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2E0455" w:rsidRPr="002E0455" w:rsidRDefault="0077113E" w:rsidP="0077113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зел руки стоя, от прямого удара кулаком – рычаг внутрь, рычаг кисти наружу; от удара кулаком сбоку – рычаг руки внутрь,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рычаг кисти наружу.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08.05.18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27" w:type="pct"/>
          </w:tcPr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Спортивно-развивающие игры. </w:t>
            </w:r>
          </w:p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>Теория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: Значение победы и поражения в спортивных играх. </w:t>
            </w:r>
          </w:p>
          <w:p w:rsidR="002E0455" w:rsidRPr="002E0455" w:rsidRDefault="002E0455" w:rsidP="002E0455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 xml:space="preserve">Практика: 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Эстафеты, подвижные игры с мячом и специализированные игры для юных борцов.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10.05.18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227" w:type="pct"/>
          </w:tcPr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Спортивно-развивающие игры. </w:t>
            </w:r>
          </w:p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>Теория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: Значение победы и поражения в спортивных играх. </w:t>
            </w:r>
          </w:p>
          <w:p w:rsidR="002E0455" w:rsidRPr="002E0455" w:rsidRDefault="002E0455" w:rsidP="002E0455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i/>
                <w:iCs/>
                <w:color w:val="000000"/>
                <w:sz w:val="24"/>
                <w:szCs w:val="24"/>
              </w:rPr>
              <w:t xml:space="preserve">Практика: </w:t>
            </w: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Эстафеты, подвижные игры с мячом и специализированные игры для юных борцов.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15</w:t>
            </w:r>
            <w:r w:rsidRPr="002E0455">
              <w:rPr>
                <w:rFonts w:ascii="Times New Roman" w:hAnsi="Times New Roman"/>
                <w:sz w:val="24"/>
                <w:szCs w:val="24"/>
              </w:rPr>
              <w:t>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227" w:type="pct"/>
          </w:tcPr>
          <w:p w:rsidR="002E0455" w:rsidRPr="002E0455" w:rsidRDefault="002E0455" w:rsidP="002E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04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Показательные выступления 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17.05.18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Спортивный праздник.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19.05.18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Соревнования внутри секции.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22.05.18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455" w:rsidRPr="002E0455" w:rsidTr="00F52F63">
        <w:tc>
          <w:tcPr>
            <w:tcW w:w="316" w:type="pct"/>
          </w:tcPr>
          <w:p w:rsidR="002E0455" w:rsidRPr="002E0455" w:rsidRDefault="002E0455" w:rsidP="00F52F63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27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 xml:space="preserve">Итоговое занятие. </w:t>
            </w:r>
            <w:r w:rsidRPr="002E0455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Игровая тренировка по окончанию учебного года.</w:t>
            </w:r>
          </w:p>
        </w:tc>
        <w:tc>
          <w:tcPr>
            <w:tcW w:w="814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E0455">
              <w:rPr>
                <w:rFonts w:ascii="Times New Roman" w:hAnsi="Times New Roman"/>
                <w:sz w:val="24"/>
                <w:szCs w:val="24"/>
              </w:rPr>
              <w:t>24.05.18</w:t>
            </w:r>
          </w:p>
        </w:tc>
        <w:tc>
          <w:tcPr>
            <w:tcW w:w="810" w:type="pct"/>
          </w:tcPr>
          <w:p w:rsidR="002E0455" w:rsidRPr="002E0455" w:rsidRDefault="002E0455" w:rsidP="00F52F6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2F63" w:rsidRPr="002E0455" w:rsidRDefault="00F52F63" w:rsidP="00F52F63">
      <w:pPr>
        <w:pStyle w:val="a4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52F63" w:rsidRPr="002E0455" w:rsidRDefault="00F52F63" w:rsidP="00F52F63">
      <w:pPr>
        <w:pStyle w:val="a4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52F63" w:rsidRPr="002E0455" w:rsidRDefault="00F52F63" w:rsidP="00F52F63">
      <w:pPr>
        <w:pStyle w:val="a4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  <w:sectPr w:rsidR="00F52F63" w:rsidRPr="002E0455" w:rsidSect="00F52F63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F52F63" w:rsidRPr="002E0455" w:rsidRDefault="00F52F63" w:rsidP="00F52F63">
      <w:pPr>
        <w:pStyle w:val="1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E0455">
        <w:rPr>
          <w:rFonts w:ascii="Times New Roman" w:hAnsi="Times New Roman"/>
          <w:sz w:val="24"/>
          <w:szCs w:val="24"/>
        </w:rPr>
        <w:t>СОДЕРЖАНИЕ ПРОГРАММЫ ПЕРВОГО ГОДА ОБУЧЕНИЯ</w:t>
      </w:r>
    </w:p>
    <w:p w:rsidR="00F52F63" w:rsidRPr="002E0455" w:rsidRDefault="00F52F63" w:rsidP="00F52F63">
      <w:pPr>
        <w:pStyle w:val="a6"/>
        <w:spacing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1.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Вводное занятие. Правила техники безопасности.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Содержание и структура программы обучения, расписание, цели и задачи программы. Знакомство с техникой безопасности, правилами поведения в спортивном зале. Спортивное поведение в самбо.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2.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История развития борьбы самбо.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История возникновения и развития самбо в СССР. Мировая история развития спортивных видов борьбы.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3.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Стойки, передвижения и захваты самбиста. Подготовительные упражнения.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Рассказ об основных стойках и захватах самбиста: правильность постановки ног, техника безопасности при выполнении упражнений.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Основные стойки: высокая и низкая, правосторонняя и левосторонняя, дистанция. Захваты: односторонний и двухсторонний, за отворот, за ворот;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Захваты за ноги, руки, шею, рукава, пройму и пояс куртки.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4. </w:t>
      </w:r>
      <w:r w:rsidR="000D5340"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Беседа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о морально-волевых качествах самбиста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История возникновения и становления борьбы самбо. Самбо – наука об обороне, а не нападении. Использование спортивно-боевого самбо для подготовки сотрудников правопорядка.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5.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Само-страховка и страховка соперника.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Рассказ о важности выполнения правильного падения на борцовский ковер.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основные способы страховки соперника при броске.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6.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Борьба лежа.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Перевороты в партере, основные удержания, направленные на обездвиживание, лежащего на спине противника.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Переворот захватом двух рук, переворот рычагом, переворот захватом руки и ноги изнутри, заваливание задней подножкой, удержание сбоку, удержание поперек, удержание со стороны головы, удержание верхом, удержание с плеча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7.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Борьба стоя.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Значение стойки и захвата для выполнения бросков вперед и назад.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задняя подножка, бросок захватом пятки с упором в колено изнутри, бросок захватом руки и одноименной пятки изнутри и снаружи, боковая подсечка, передняя подножка, зацеп голенью изнутри, бросок захватом руки на плечо, бросок захватом отворота и одноименного бедра изнутри, бросок через спину с захватом руки и пояса, </w:t>
      </w:r>
      <w:proofErr w:type="spellStart"/>
      <w:r w:rsidRPr="002E0455">
        <w:rPr>
          <w:rFonts w:ascii="Times New Roman" w:eastAsiaTheme="minorHAnsi" w:hAnsi="Times New Roman"/>
          <w:color w:val="000000"/>
          <w:sz w:val="24"/>
          <w:szCs w:val="24"/>
        </w:rPr>
        <w:t>отхват</w:t>
      </w:r>
      <w:proofErr w:type="spellEnd"/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, передняя подсечка, подхват, зацеп стопой снаружи, бросок через голову, бросок захватом двух ног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8.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Болевые приемы. </w:t>
      </w:r>
    </w:p>
    <w:p w:rsidR="00F52F63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основные болевые приемы, направленные на сдачу соперника и досрочную победу. </w:t>
      </w:r>
    </w:p>
    <w:p w:rsidR="00EE5255" w:rsidRPr="002E0455" w:rsidRDefault="00F52F63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Практика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рычаг локтя через бедро, узел ногой, рычаг локтя, когда противник лежит на боку, рычаг локтя стоящему на коленях (четвереньках) с захватом руки между ног (падая на спину и с кувырком), рычаг колена, ущемление ахиллова сухожилия с захватом разноименной ноги с упором в подколенный сгиб, узел поперек, рычаг при помощи ноги сверху </w:t>
      </w:r>
    </w:p>
    <w:p w:rsidR="000D5340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9.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Приемы самозащиты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Теория: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>приемы самозащиты при нападении вооруженного или невооруженного соперника, использование которых возможно только в условиях реального столкновения в жизни.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Загиб руки за спину, рычаг руки внутрь, загиб руки за спину при подходе сзади, рычаг кисти наружу, узел руки стоя, от прямого удара кулаком – рычаг внутрь, рычаг кисти наружу; от удара кулаком сбоку – рычаг руки внутрь, рычаг кисти наружу; </w:t>
      </w: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10.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Спортивно-развивающие игры.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Теория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: Значение победы и поражения в спортивных играх.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Эстафеты, подвижные игры с мячом и специализированные игры для юных борцов.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11.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Показательные выступления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проведение открытого урока для родителей, показательные выступления. Подготовка к показательным выступлениям для участия в школьных, районных и других конкурсах разных уровней. </w:t>
      </w:r>
    </w:p>
    <w:p w:rsidR="00EE5255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12. </w:t>
      </w:r>
      <w:r w:rsidRPr="002E0455">
        <w:rPr>
          <w:rFonts w:ascii="Times New Roman" w:eastAsiaTheme="minorHAnsi" w:hAnsi="Times New Roman"/>
          <w:b/>
          <w:color w:val="000000"/>
          <w:sz w:val="24"/>
          <w:szCs w:val="24"/>
        </w:rPr>
        <w:t>Итоговое занятие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F52F63" w:rsidRPr="002E0455" w:rsidRDefault="00EE5255" w:rsidP="000D5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E0455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Практика: </w:t>
      </w: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 xml:space="preserve">подведение итогов учебного года, </w:t>
      </w:r>
      <w:r w:rsidR="00B52D3E" w:rsidRPr="002E0455">
        <w:rPr>
          <w:rFonts w:ascii="Times New Roman" w:eastAsiaTheme="minorHAnsi" w:hAnsi="Times New Roman"/>
          <w:color w:val="000000"/>
          <w:sz w:val="24"/>
          <w:szCs w:val="24"/>
        </w:rPr>
        <w:t>соревнование.</w:t>
      </w:r>
    </w:p>
    <w:p w:rsidR="00F52F63" w:rsidRPr="002E0455" w:rsidRDefault="00F52F63" w:rsidP="00F52F63">
      <w:pPr>
        <w:rPr>
          <w:rFonts w:ascii="Times New Roman" w:hAnsi="Times New Roman"/>
          <w:sz w:val="24"/>
          <w:szCs w:val="24"/>
        </w:rPr>
      </w:pPr>
      <w:r w:rsidRPr="002E0455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006CE4" w:rsidRPr="002E0455" w:rsidRDefault="00006CE4">
      <w:pPr>
        <w:rPr>
          <w:rFonts w:ascii="Times New Roman" w:hAnsi="Times New Roman"/>
          <w:sz w:val="24"/>
          <w:szCs w:val="24"/>
        </w:rPr>
      </w:pPr>
    </w:p>
    <w:sectPr w:rsidR="00006CE4" w:rsidRPr="002E0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17B" w:rsidRDefault="00FE617B" w:rsidP="00F84375">
      <w:pPr>
        <w:spacing w:after="0" w:line="240" w:lineRule="auto"/>
      </w:pPr>
      <w:r>
        <w:separator/>
      </w:r>
    </w:p>
  </w:endnote>
  <w:endnote w:type="continuationSeparator" w:id="0">
    <w:p w:rsidR="00FE617B" w:rsidRDefault="00FE617B" w:rsidP="00F8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375" w:rsidRDefault="00F84375">
    <w:pPr>
      <w:pStyle w:val="a9"/>
      <w:jc w:val="right"/>
    </w:pPr>
  </w:p>
  <w:p w:rsidR="00F84375" w:rsidRDefault="00F84375" w:rsidP="00F84375">
    <w:pPr>
      <w:pStyle w:val="a9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375" w:rsidRDefault="00F84375">
    <w:pPr>
      <w:pStyle w:val="a9"/>
      <w:jc w:val="right"/>
    </w:pPr>
  </w:p>
  <w:p w:rsidR="00F84375" w:rsidRDefault="00F843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17B" w:rsidRDefault="00FE617B" w:rsidP="00F84375">
      <w:pPr>
        <w:spacing w:after="0" w:line="240" w:lineRule="auto"/>
      </w:pPr>
      <w:r>
        <w:separator/>
      </w:r>
    </w:p>
  </w:footnote>
  <w:footnote w:type="continuationSeparator" w:id="0">
    <w:p w:rsidR="00FE617B" w:rsidRDefault="00FE617B" w:rsidP="00F84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CACCB1"/>
    <w:multiLevelType w:val="hybridMultilevel"/>
    <w:tmpl w:val="C38D76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45BF74"/>
    <w:multiLevelType w:val="hybridMultilevel"/>
    <w:tmpl w:val="BB0691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08EE2C"/>
    <w:multiLevelType w:val="hybridMultilevel"/>
    <w:tmpl w:val="211BC8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408E3C7"/>
    <w:multiLevelType w:val="hybridMultilevel"/>
    <w:tmpl w:val="B8614F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C2AC8A9"/>
    <w:multiLevelType w:val="hybridMultilevel"/>
    <w:tmpl w:val="25289C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366F124"/>
    <w:multiLevelType w:val="hybridMultilevel"/>
    <w:tmpl w:val="E75B8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BACA1E3"/>
    <w:multiLevelType w:val="hybridMultilevel"/>
    <w:tmpl w:val="9DBFEB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E237C1A"/>
    <w:multiLevelType w:val="hybridMultilevel"/>
    <w:tmpl w:val="D83C6D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BAE24741"/>
    <w:multiLevelType w:val="hybridMultilevel"/>
    <w:tmpl w:val="55053E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45627E5"/>
    <w:multiLevelType w:val="hybridMultilevel"/>
    <w:tmpl w:val="707A3B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0818D40"/>
    <w:multiLevelType w:val="hybridMultilevel"/>
    <w:tmpl w:val="3BF24B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EBE2B812"/>
    <w:multiLevelType w:val="hybridMultilevel"/>
    <w:tmpl w:val="83FEFB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FEAF9EA5"/>
    <w:multiLevelType w:val="hybridMultilevel"/>
    <w:tmpl w:val="FB5DFA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82255C7"/>
    <w:multiLevelType w:val="hybridMultilevel"/>
    <w:tmpl w:val="BB3285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9AFD77B"/>
    <w:multiLevelType w:val="hybridMultilevel"/>
    <w:tmpl w:val="B31CC7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642AE54"/>
    <w:multiLevelType w:val="hybridMultilevel"/>
    <w:tmpl w:val="3856E7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EE47595"/>
    <w:multiLevelType w:val="hybridMultilevel"/>
    <w:tmpl w:val="67DE68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37C447F"/>
    <w:multiLevelType w:val="hybridMultilevel"/>
    <w:tmpl w:val="379A10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D61D9F1"/>
    <w:multiLevelType w:val="hybridMultilevel"/>
    <w:tmpl w:val="678EEB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B5A8DE"/>
    <w:multiLevelType w:val="hybridMultilevel"/>
    <w:tmpl w:val="080DA3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9A09854"/>
    <w:multiLevelType w:val="hybridMultilevel"/>
    <w:tmpl w:val="73DCC5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4AFEDA1"/>
    <w:multiLevelType w:val="hybridMultilevel"/>
    <w:tmpl w:val="B32429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BD5D69B"/>
    <w:multiLevelType w:val="hybridMultilevel"/>
    <w:tmpl w:val="4B07E4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406C51D"/>
    <w:multiLevelType w:val="hybridMultilevel"/>
    <w:tmpl w:val="0632F3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5BE4428"/>
    <w:multiLevelType w:val="hybridMultilevel"/>
    <w:tmpl w:val="BE62DB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16648E1"/>
    <w:multiLevelType w:val="hybridMultilevel"/>
    <w:tmpl w:val="C107BF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0EED94"/>
    <w:multiLevelType w:val="hybridMultilevel"/>
    <w:tmpl w:val="140B18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2"/>
  </w:num>
  <w:num w:numId="2">
    <w:abstractNumId w:val="11"/>
  </w:num>
  <w:num w:numId="3">
    <w:abstractNumId w:val="21"/>
  </w:num>
  <w:num w:numId="4">
    <w:abstractNumId w:val="29"/>
  </w:num>
  <w:num w:numId="5">
    <w:abstractNumId w:val="26"/>
  </w:num>
  <w:num w:numId="6">
    <w:abstractNumId w:val="5"/>
  </w:num>
  <w:num w:numId="7">
    <w:abstractNumId w:val="0"/>
  </w:num>
  <w:num w:numId="8">
    <w:abstractNumId w:val="7"/>
  </w:num>
  <w:num w:numId="9">
    <w:abstractNumId w:val="10"/>
  </w:num>
  <w:num w:numId="10">
    <w:abstractNumId w:val="25"/>
  </w:num>
  <w:num w:numId="11">
    <w:abstractNumId w:val="32"/>
  </w:num>
  <w:num w:numId="12">
    <w:abstractNumId w:val="30"/>
  </w:num>
  <w:num w:numId="13">
    <w:abstractNumId w:val="2"/>
  </w:num>
  <w:num w:numId="14">
    <w:abstractNumId w:val="12"/>
  </w:num>
  <w:num w:numId="15">
    <w:abstractNumId w:val="18"/>
  </w:num>
  <w:num w:numId="16">
    <w:abstractNumId w:val="3"/>
  </w:num>
  <w:num w:numId="17">
    <w:abstractNumId w:val="1"/>
  </w:num>
  <w:num w:numId="18">
    <w:abstractNumId w:val="4"/>
  </w:num>
  <w:num w:numId="19">
    <w:abstractNumId w:val="6"/>
  </w:num>
  <w:num w:numId="20">
    <w:abstractNumId w:val="13"/>
  </w:num>
  <w:num w:numId="21">
    <w:abstractNumId w:val="17"/>
  </w:num>
  <w:num w:numId="22">
    <w:abstractNumId w:val="9"/>
  </w:num>
  <w:num w:numId="23">
    <w:abstractNumId w:val="16"/>
  </w:num>
  <w:num w:numId="24">
    <w:abstractNumId w:val="14"/>
  </w:num>
  <w:num w:numId="25">
    <w:abstractNumId w:val="15"/>
  </w:num>
  <w:num w:numId="26">
    <w:abstractNumId w:val="28"/>
  </w:num>
  <w:num w:numId="27">
    <w:abstractNumId w:val="8"/>
  </w:num>
  <w:num w:numId="28">
    <w:abstractNumId w:val="27"/>
  </w:num>
  <w:num w:numId="29">
    <w:abstractNumId w:val="24"/>
  </w:num>
  <w:num w:numId="30">
    <w:abstractNumId w:val="19"/>
  </w:num>
  <w:num w:numId="31">
    <w:abstractNumId w:val="31"/>
  </w:num>
  <w:num w:numId="32">
    <w:abstractNumId w:val="2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CB"/>
    <w:rsid w:val="00006CE4"/>
    <w:rsid w:val="000D5340"/>
    <w:rsid w:val="001315B2"/>
    <w:rsid w:val="00141C92"/>
    <w:rsid w:val="001C6EBD"/>
    <w:rsid w:val="002E0455"/>
    <w:rsid w:val="00386157"/>
    <w:rsid w:val="003D4566"/>
    <w:rsid w:val="004360D7"/>
    <w:rsid w:val="006350CB"/>
    <w:rsid w:val="0066291C"/>
    <w:rsid w:val="00734E37"/>
    <w:rsid w:val="0077113E"/>
    <w:rsid w:val="007F3F53"/>
    <w:rsid w:val="00B52D3E"/>
    <w:rsid w:val="00BC7CB3"/>
    <w:rsid w:val="00CB289B"/>
    <w:rsid w:val="00EE5255"/>
    <w:rsid w:val="00F37FDA"/>
    <w:rsid w:val="00F52F63"/>
    <w:rsid w:val="00F84375"/>
    <w:rsid w:val="00FB1C06"/>
    <w:rsid w:val="00FE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C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50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50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6350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3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350C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List Paragraph"/>
    <w:basedOn w:val="a"/>
    <w:uiPriority w:val="34"/>
    <w:qFormat/>
    <w:rsid w:val="00F52F63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rsid w:val="00F52F6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6">
    <w:name w:val="No Spacing"/>
    <w:uiPriority w:val="1"/>
    <w:qFormat/>
    <w:rsid w:val="00F52F6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8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37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8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37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84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4375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C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50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50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6350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3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350C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List Paragraph"/>
    <w:basedOn w:val="a"/>
    <w:uiPriority w:val="34"/>
    <w:qFormat/>
    <w:rsid w:val="00F52F63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rsid w:val="00F52F6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6">
    <w:name w:val="No Spacing"/>
    <w:uiPriority w:val="1"/>
    <w:qFormat/>
    <w:rsid w:val="00F52F6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8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37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8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37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84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437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2434</Words>
  <Characters>13878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ПОЯСНИТЕЛЬНАЯ ЗАПИСКА</vt:lpstr>
      <vt:lpstr>КАЛЕНДАРНО-ТЕМАТИЧЕСКОЕ ПЛАНИРОВАНИЕ НА 2017-2018 УЧ.ГОД</vt:lpstr>
      <vt:lpstr>СОДЕРЖАНИЕ ПРОГРАММЫ ПЕРВОГО ГОДА ОБУЧЕНИЯ</vt:lpstr>
    </vt:vector>
  </TitlesOfParts>
  <Company/>
  <LinksUpToDate>false</LinksUpToDate>
  <CharactersWithSpaces>16280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2018-01-31T12:51:00Z</cp:lastPrinted>
  <dcterms:created xsi:type="dcterms:W3CDTF">2018-02-10T16:59:00Z</dcterms:created>
  <dcterms:modified xsi:type="dcterms:W3CDTF">2018-02-10T16:59:00Z</dcterms:modified>
</cp:coreProperties>
</file>