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95" w:rsidRPr="000E53CC" w:rsidRDefault="006A4895" w:rsidP="006A4895">
      <w:pPr>
        <w:shd w:val="clear" w:color="auto" w:fill="FFFFFF"/>
        <w:spacing w:after="0" w:line="162" w:lineRule="atLeast"/>
        <w:jc w:val="center"/>
        <w:rPr>
          <w:rFonts w:ascii="Times New Roman" w:hAnsi="Times New Roman"/>
          <w:sz w:val="24"/>
          <w:szCs w:val="24"/>
          <w:lang w:eastAsia="ru-RU"/>
        </w:rPr>
      </w:pPr>
      <w:bookmarkStart w:id="0" w:name="_GoBack"/>
      <w:bookmarkEnd w:id="0"/>
      <w:r w:rsidRPr="000E53CC">
        <w:rPr>
          <w:rFonts w:ascii="Times New Roman" w:hAnsi="Times New Roman"/>
          <w:b/>
          <w:bCs/>
          <w:sz w:val="24"/>
          <w:szCs w:val="24"/>
          <w:lang w:eastAsia="ru-RU"/>
        </w:rPr>
        <w:t>Пояснительная записка</w:t>
      </w:r>
    </w:p>
    <w:p w:rsidR="006A4895" w:rsidRPr="000E53CC" w:rsidRDefault="006A4895" w:rsidP="006A4895">
      <w:pPr>
        <w:shd w:val="clear" w:color="auto" w:fill="FFFFFF"/>
        <w:spacing w:after="0" w:line="162" w:lineRule="atLeast"/>
        <w:rPr>
          <w:rFonts w:ascii="Times New Roman" w:hAnsi="Times New Roman"/>
          <w:sz w:val="24"/>
          <w:szCs w:val="24"/>
          <w:lang w:eastAsia="ru-RU"/>
        </w:rPr>
      </w:pPr>
      <w:r w:rsidRPr="000E53CC">
        <w:rPr>
          <w:rFonts w:ascii="Times New Roman" w:hAnsi="Times New Roman"/>
          <w:sz w:val="24"/>
          <w:szCs w:val="24"/>
          <w:lang w:eastAsia="ru-RU"/>
        </w:rPr>
        <w:t> </w:t>
      </w:r>
    </w:p>
    <w:p w:rsidR="00431E6B" w:rsidRPr="00431E6B" w:rsidRDefault="00431E6B" w:rsidP="00431E6B">
      <w:pPr>
        <w:spacing w:after="0" w:line="240" w:lineRule="auto"/>
        <w:ind w:firstLine="709"/>
        <w:jc w:val="both"/>
        <w:rPr>
          <w:rFonts w:ascii="Times New Roman" w:hAnsi="Times New Roman"/>
          <w:sz w:val="24"/>
          <w:szCs w:val="24"/>
          <w:lang w:eastAsia="ru-RU"/>
        </w:rPr>
      </w:pPr>
      <w:r w:rsidRPr="00431E6B">
        <w:rPr>
          <w:rFonts w:ascii="Times New Roman" w:hAnsi="Times New Roman"/>
          <w:sz w:val="24"/>
          <w:szCs w:val="24"/>
          <w:lang w:eastAsia="ru-RU"/>
        </w:rPr>
        <w:t xml:space="preserve">Рабочая программа к курсу «Занимательный русский язык»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с использованием методического пособия </w:t>
      </w:r>
      <w:proofErr w:type="spellStart"/>
      <w:r w:rsidRPr="00431E6B">
        <w:rPr>
          <w:rFonts w:ascii="Times New Roman" w:hAnsi="Times New Roman"/>
          <w:sz w:val="24"/>
          <w:szCs w:val="24"/>
          <w:lang w:eastAsia="ru-RU"/>
        </w:rPr>
        <w:t>Мищенковой</w:t>
      </w:r>
      <w:proofErr w:type="spellEnd"/>
      <w:r w:rsidRPr="00431E6B">
        <w:rPr>
          <w:rFonts w:ascii="Times New Roman" w:hAnsi="Times New Roman"/>
          <w:sz w:val="24"/>
          <w:szCs w:val="24"/>
          <w:lang w:eastAsia="ru-RU"/>
        </w:rPr>
        <w:t xml:space="preserve"> Л.В. «Занимательный русский язык».</w:t>
      </w:r>
    </w:p>
    <w:p w:rsidR="00431E6B" w:rsidRPr="00431E6B" w:rsidRDefault="00431E6B" w:rsidP="00431E6B">
      <w:pPr>
        <w:spacing w:after="0" w:line="240" w:lineRule="auto"/>
        <w:ind w:firstLine="709"/>
        <w:jc w:val="both"/>
        <w:rPr>
          <w:rFonts w:ascii="Times New Roman" w:hAnsi="Times New Roman"/>
          <w:sz w:val="24"/>
          <w:szCs w:val="24"/>
          <w:lang w:eastAsia="ru-RU"/>
        </w:rPr>
      </w:pPr>
      <w:r w:rsidRPr="00431E6B">
        <w:rPr>
          <w:rFonts w:ascii="Times New Roman" w:hAnsi="Times New Roman"/>
          <w:sz w:val="24"/>
          <w:szCs w:val="24"/>
          <w:lang w:eastAsia="ru-RU"/>
        </w:rPr>
        <w:t>Программа обеспечивается учебно-методическим комплектом, который включает:</w:t>
      </w:r>
    </w:p>
    <w:p w:rsidR="00431E6B" w:rsidRPr="00431E6B" w:rsidRDefault="00431E6B" w:rsidP="00431E6B">
      <w:pPr>
        <w:spacing w:after="0" w:line="240" w:lineRule="auto"/>
        <w:ind w:firstLine="709"/>
        <w:jc w:val="both"/>
        <w:rPr>
          <w:rFonts w:ascii="Times New Roman" w:hAnsi="Times New Roman"/>
          <w:sz w:val="24"/>
          <w:szCs w:val="24"/>
          <w:lang w:eastAsia="ru-RU"/>
        </w:rPr>
      </w:pPr>
      <w:r w:rsidRPr="00431E6B">
        <w:rPr>
          <w:rFonts w:ascii="Times New Roman" w:hAnsi="Times New Roman"/>
          <w:sz w:val="24"/>
          <w:szCs w:val="24"/>
          <w:lang w:eastAsia="ru-RU"/>
        </w:rPr>
        <w:t xml:space="preserve"> - Методическое пособие для 1-4 классов «Занимательный русский язык». </w:t>
      </w:r>
      <w:proofErr w:type="spellStart"/>
      <w:r w:rsidRPr="00431E6B">
        <w:rPr>
          <w:rFonts w:ascii="Times New Roman" w:hAnsi="Times New Roman"/>
          <w:sz w:val="24"/>
          <w:szCs w:val="24"/>
          <w:lang w:eastAsia="ru-RU"/>
        </w:rPr>
        <w:t>Мищенкова</w:t>
      </w:r>
      <w:proofErr w:type="spellEnd"/>
      <w:r w:rsidRPr="00431E6B">
        <w:rPr>
          <w:rFonts w:ascii="Times New Roman" w:hAnsi="Times New Roman"/>
          <w:sz w:val="24"/>
          <w:szCs w:val="24"/>
          <w:lang w:eastAsia="ru-RU"/>
        </w:rPr>
        <w:t xml:space="preserve"> Л.В. – М.: Издательство РОСТ, 2013.</w:t>
      </w:r>
    </w:p>
    <w:p w:rsidR="00431E6B" w:rsidRDefault="00431E6B" w:rsidP="00431E6B">
      <w:pPr>
        <w:spacing w:after="0" w:line="240" w:lineRule="auto"/>
        <w:ind w:firstLine="709"/>
        <w:jc w:val="both"/>
        <w:rPr>
          <w:rFonts w:ascii="Times New Roman" w:hAnsi="Times New Roman"/>
          <w:sz w:val="24"/>
          <w:szCs w:val="24"/>
          <w:lang w:eastAsia="ru-RU"/>
        </w:rPr>
      </w:pPr>
      <w:r w:rsidRPr="00431E6B">
        <w:rPr>
          <w:rFonts w:ascii="Times New Roman" w:hAnsi="Times New Roman"/>
          <w:sz w:val="24"/>
          <w:szCs w:val="24"/>
          <w:lang w:eastAsia="ru-RU"/>
        </w:rPr>
        <w:t xml:space="preserve">- Рабочие тетради «Занимательный русский язык». </w:t>
      </w:r>
      <w:proofErr w:type="spellStart"/>
      <w:r w:rsidRPr="00431E6B">
        <w:rPr>
          <w:rFonts w:ascii="Times New Roman" w:hAnsi="Times New Roman"/>
          <w:sz w:val="24"/>
          <w:szCs w:val="24"/>
          <w:lang w:eastAsia="ru-RU"/>
        </w:rPr>
        <w:t>Мищенкова</w:t>
      </w:r>
      <w:proofErr w:type="spellEnd"/>
      <w:r w:rsidRPr="00431E6B">
        <w:rPr>
          <w:rFonts w:ascii="Times New Roman" w:hAnsi="Times New Roman"/>
          <w:sz w:val="24"/>
          <w:szCs w:val="24"/>
          <w:lang w:eastAsia="ru-RU"/>
        </w:rPr>
        <w:t xml:space="preserve"> Л.В. – М.: Издательство РОСТ, 2013.</w:t>
      </w:r>
    </w:p>
    <w:p w:rsidR="006A4895" w:rsidRPr="000E53CC" w:rsidRDefault="006A4895" w:rsidP="006A4895">
      <w:pPr>
        <w:shd w:val="clear" w:color="auto" w:fill="FFFFFF"/>
        <w:spacing w:after="0" w:line="240" w:lineRule="auto"/>
        <w:ind w:firstLine="709"/>
        <w:jc w:val="both"/>
        <w:rPr>
          <w:rFonts w:ascii="Times New Roman" w:hAnsi="Times New Roman"/>
          <w:sz w:val="24"/>
          <w:szCs w:val="24"/>
          <w:lang w:eastAsia="ru-RU"/>
        </w:rPr>
      </w:pPr>
      <w:r w:rsidRPr="000E53CC">
        <w:rPr>
          <w:rFonts w:ascii="Times New Roman" w:hAnsi="Times New Roman"/>
          <w:b/>
          <w:bCs/>
          <w:sz w:val="24"/>
          <w:szCs w:val="24"/>
          <w:lang w:eastAsia="ru-RU"/>
        </w:rPr>
        <w:t>Актуальность программы:</w:t>
      </w:r>
      <w:r w:rsidRPr="000E53CC">
        <w:rPr>
          <w:rFonts w:ascii="Times New Roman" w:hAnsi="Times New Roman"/>
          <w:sz w:val="24"/>
          <w:szCs w:val="24"/>
          <w:lang w:eastAsia="ru-RU"/>
        </w:rPr>
        <w:t> 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w:t>
      </w:r>
    </w:p>
    <w:p w:rsidR="006A4895" w:rsidRPr="000E53CC" w:rsidRDefault="006A4895" w:rsidP="006A4895">
      <w:pPr>
        <w:shd w:val="clear" w:color="auto" w:fill="FFFFFF"/>
        <w:spacing w:after="0" w:line="240" w:lineRule="auto"/>
        <w:ind w:firstLine="709"/>
        <w:jc w:val="both"/>
        <w:rPr>
          <w:rFonts w:ascii="Times New Roman" w:hAnsi="Times New Roman"/>
          <w:sz w:val="24"/>
          <w:szCs w:val="24"/>
          <w:lang w:eastAsia="ru-RU"/>
        </w:rPr>
      </w:pPr>
      <w:r w:rsidRPr="000E53CC">
        <w:rPr>
          <w:rFonts w:ascii="Times New Roman" w:hAnsi="Times New Roman"/>
          <w:sz w:val="24"/>
          <w:szCs w:val="24"/>
          <w:lang w:eastAsia="ru-RU"/>
        </w:rP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6A4895" w:rsidRPr="000E53CC" w:rsidRDefault="006A4895" w:rsidP="006A4895">
      <w:pPr>
        <w:shd w:val="clear" w:color="auto" w:fill="FFFFFF"/>
        <w:spacing w:after="0" w:line="240" w:lineRule="auto"/>
        <w:ind w:firstLine="709"/>
        <w:jc w:val="both"/>
        <w:rPr>
          <w:rFonts w:ascii="Times New Roman" w:hAnsi="Times New Roman"/>
          <w:sz w:val="24"/>
          <w:szCs w:val="24"/>
          <w:lang w:eastAsia="ru-RU"/>
        </w:rPr>
      </w:pPr>
      <w:r w:rsidRPr="000E53CC">
        <w:rPr>
          <w:rFonts w:ascii="Times New Roman" w:hAnsi="Times New Roman"/>
          <w:b/>
          <w:bCs/>
          <w:sz w:val="24"/>
          <w:szCs w:val="24"/>
          <w:lang w:eastAsia="ru-RU"/>
        </w:rPr>
        <w:t>Цель курса:</w:t>
      </w:r>
      <w:r w:rsidRPr="000E53CC">
        <w:rPr>
          <w:rFonts w:ascii="Times New Roman" w:hAnsi="Times New Roman"/>
          <w:sz w:val="24"/>
          <w:szCs w:val="24"/>
          <w:lang w:eastAsia="ru-RU"/>
        </w:rPr>
        <w:t> расширить, углубить и закрепить у младших школьников знания по русскому языку, показать учащимся, что грамматика русского языка не свод скучных и трудных правил для запоминания, а увлекательное путешествие по русскому языку на разных ступенях обучения.</w:t>
      </w:r>
    </w:p>
    <w:p w:rsidR="006A4895" w:rsidRPr="000E53CC" w:rsidRDefault="006A4895" w:rsidP="006A4895">
      <w:p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b/>
          <w:bCs/>
          <w:sz w:val="24"/>
          <w:szCs w:val="24"/>
          <w:lang w:eastAsia="ru-RU"/>
        </w:rPr>
        <w:t>          Задачи курса:</w:t>
      </w:r>
    </w:p>
    <w:p w:rsidR="006A4895" w:rsidRPr="000E53CC" w:rsidRDefault="006A4895" w:rsidP="006A4895">
      <w:pPr>
        <w:numPr>
          <w:ilvl w:val="0"/>
          <w:numId w:val="1"/>
        </w:num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развитие интереса к русскому языку как к учебному предмету;</w:t>
      </w:r>
    </w:p>
    <w:p w:rsidR="006A4895" w:rsidRPr="000E53CC" w:rsidRDefault="006A4895" w:rsidP="006A4895">
      <w:pPr>
        <w:numPr>
          <w:ilvl w:val="0"/>
          <w:numId w:val="1"/>
        </w:num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пробуждение потребности у учащихся к самостоятельной работе над познанием родного языка;</w:t>
      </w:r>
    </w:p>
    <w:p w:rsidR="006A4895" w:rsidRPr="000E53CC" w:rsidRDefault="006A4895" w:rsidP="006A4895">
      <w:pPr>
        <w:numPr>
          <w:ilvl w:val="0"/>
          <w:numId w:val="1"/>
        </w:num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развитие мотивации к изучению русского языка;</w:t>
      </w:r>
    </w:p>
    <w:p w:rsidR="006A4895" w:rsidRPr="000E53CC" w:rsidRDefault="006A4895" w:rsidP="006A4895">
      <w:pPr>
        <w:numPr>
          <w:ilvl w:val="0"/>
          <w:numId w:val="1"/>
        </w:num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развитие творчества и обогащение словарного запаса;</w:t>
      </w:r>
    </w:p>
    <w:p w:rsidR="006A4895" w:rsidRPr="000E53CC" w:rsidRDefault="006A4895" w:rsidP="006A4895">
      <w:pPr>
        <w:numPr>
          <w:ilvl w:val="0"/>
          <w:numId w:val="1"/>
        </w:num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совершенствование общего языкового развития учащихся;</w:t>
      </w:r>
    </w:p>
    <w:p w:rsidR="006A4895" w:rsidRPr="000E53CC" w:rsidRDefault="006A4895" w:rsidP="006A4895">
      <w:pPr>
        <w:numPr>
          <w:ilvl w:val="0"/>
          <w:numId w:val="1"/>
        </w:num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углубление и расширение знаний и представлений о литературном языке.</w:t>
      </w:r>
    </w:p>
    <w:p w:rsidR="006A4895" w:rsidRPr="000E53CC" w:rsidRDefault="006A4895" w:rsidP="006A4895">
      <w:pPr>
        <w:numPr>
          <w:ilvl w:val="0"/>
          <w:numId w:val="1"/>
        </w:num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формирование и развитие у учащихся разносторонних интересов, культуры мышления.</w:t>
      </w:r>
    </w:p>
    <w:p w:rsidR="006A4895" w:rsidRPr="000E53CC" w:rsidRDefault="006A4895" w:rsidP="006A4895">
      <w:pPr>
        <w:numPr>
          <w:ilvl w:val="0"/>
          <w:numId w:val="1"/>
        </w:num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приобщение школьников к самостоятельной исследовательской работе;</w:t>
      </w:r>
    </w:p>
    <w:p w:rsidR="006A4895" w:rsidRPr="000E53CC" w:rsidRDefault="006A4895" w:rsidP="006A4895">
      <w:pPr>
        <w:numPr>
          <w:ilvl w:val="0"/>
          <w:numId w:val="1"/>
        </w:num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развивать умение пользоваться разнообразными словарями;</w:t>
      </w:r>
    </w:p>
    <w:p w:rsidR="006A4895" w:rsidRPr="000E53CC" w:rsidRDefault="006A4895" w:rsidP="006A4895">
      <w:pPr>
        <w:numPr>
          <w:ilvl w:val="0"/>
          <w:numId w:val="1"/>
        </w:num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учить организации личной и коллективной деятельности в работе с книгой.</w:t>
      </w:r>
    </w:p>
    <w:p w:rsidR="006A4895" w:rsidRPr="000E53CC" w:rsidRDefault="006A4895" w:rsidP="006A4895">
      <w:p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ind w:firstLine="709"/>
        <w:jc w:val="both"/>
        <w:rPr>
          <w:rFonts w:ascii="Times New Roman" w:hAnsi="Times New Roman"/>
          <w:sz w:val="24"/>
          <w:szCs w:val="24"/>
          <w:lang w:eastAsia="ru-RU"/>
        </w:rPr>
      </w:pPr>
      <w:r w:rsidRPr="000E53CC">
        <w:rPr>
          <w:rFonts w:ascii="Times New Roman" w:hAnsi="Times New Roman"/>
          <w:sz w:val="24"/>
          <w:szCs w:val="24"/>
          <w:lang w:eastAsia="ru-RU"/>
        </w:rPr>
        <w:t xml:space="preserve">Таким образом, принципиальной задачей на занятиях данного курса является именно развитие познавательных способностей и </w:t>
      </w:r>
      <w:proofErr w:type="spellStart"/>
      <w:r w:rsidRPr="000E53CC">
        <w:rPr>
          <w:rFonts w:ascii="Times New Roman" w:hAnsi="Times New Roman"/>
          <w:sz w:val="24"/>
          <w:szCs w:val="24"/>
          <w:lang w:eastAsia="ru-RU"/>
        </w:rPr>
        <w:t>общеучебных</w:t>
      </w:r>
      <w:proofErr w:type="spellEnd"/>
      <w:r w:rsidRPr="000E53CC">
        <w:rPr>
          <w:rFonts w:ascii="Times New Roman" w:hAnsi="Times New Roman"/>
          <w:sz w:val="24"/>
          <w:szCs w:val="24"/>
          <w:lang w:eastAsia="ru-RU"/>
        </w:rPr>
        <w:t xml:space="preserve"> умений и навыков, а не усвоение каких-то конкретных знаний и умений.</w:t>
      </w:r>
    </w:p>
    <w:p w:rsidR="006A4895" w:rsidRPr="000E53CC" w:rsidRDefault="006A4895" w:rsidP="006A4895">
      <w:pPr>
        <w:shd w:val="clear" w:color="auto" w:fill="FFFFFF"/>
        <w:spacing w:after="0" w:line="240" w:lineRule="auto"/>
        <w:ind w:firstLine="709"/>
        <w:jc w:val="both"/>
        <w:rPr>
          <w:rFonts w:ascii="Times New Roman" w:hAnsi="Times New Roman"/>
          <w:sz w:val="24"/>
          <w:szCs w:val="24"/>
          <w:lang w:eastAsia="ru-RU"/>
        </w:rPr>
      </w:pPr>
      <w:r w:rsidRPr="000E53CC">
        <w:rPr>
          <w:rFonts w:ascii="Times New Roman" w:hAnsi="Times New Roman"/>
          <w:sz w:val="24"/>
          <w:szCs w:val="24"/>
          <w:lang w:eastAsia="ru-RU"/>
        </w:rPr>
        <w:t>Система представленных задач и упражнений позволяет решать все три аспекта дидактической цели: познавательный, развивающий и воспитывающий.</w:t>
      </w:r>
    </w:p>
    <w:p w:rsidR="006A4895" w:rsidRPr="000E53CC" w:rsidRDefault="006A4895" w:rsidP="006A4895">
      <w:p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u w:val="single"/>
          <w:lang w:eastAsia="ru-RU"/>
        </w:rPr>
        <w:t>Познавательный аспект</w:t>
      </w:r>
    </w:p>
    <w:p w:rsidR="006A4895" w:rsidRPr="000E53CC" w:rsidRDefault="006A4895" w:rsidP="006A4895">
      <w:p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Формирование и развитие разных видов памяти, внимания, воображения.</w:t>
      </w:r>
    </w:p>
    <w:p w:rsidR="006A4895" w:rsidRPr="000E53CC" w:rsidRDefault="006A4895" w:rsidP="006A4895">
      <w:pPr>
        <w:shd w:val="clear" w:color="auto" w:fill="FFFFFF"/>
        <w:spacing w:after="0" w:line="240" w:lineRule="auto"/>
        <w:jc w:val="both"/>
        <w:rPr>
          <w:rFonts w:ascii="Times New Roman" w:hAnsi="Times New Roman"/>
          <w:sz w:val="24"/>
          <w:szCs w:val="24"/>
          <w:lang w:eastAsia="ru-RU"/>
        </w:rPr>
      </w:pPr>
      <w:r w:rsidRPr="000E53CC">
        <w:rPr>
          <w:rFonts w:ascii="Times New Roman" w:hAnsi="Times New Roman"/>
          <w:sz w:val="24"/>
          <w:szCs w:val="24"/>
          <w:lang w:eastAsia="ru-RU"/>
        </w:rPr>
        <w:t xml:space="preserve">Формирование и развитие </w:t>
      </w:r>
      <w:proofErr w:type="spellStart"/>
      <w:r w:rsidRPr="000E53CC">
        <w:rPr>
          <w:rFonts w:ascii="Times New Roman" w:hAnsi="Times New Roman"/>
          <w:sz w:val="24"/>
          <w:szCs w:val="24"/>
          <w:lang w:eastAsia="ru-RU"/>
        </w:rPr>
        <w:t>общеучебных</w:t>
      </w:r>
      <w:proofErr w:type="spellEnd"/>
      <w:r w:rsidRPr="000E53CC">
        <w:rPr>
          <w:rFonts w:ascii="Times New Roman" w:hAnsi="Times New Roman"/>
          <w:sz w:val="24"/>
          <w:szCs w:val="24"/>
          <w:lang w:eastAsia="ru-RU"/>
        </w:rPr>
        <w:t xml:space="preserve"> умений и навыков.</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lastRenderedPageBreak/>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u w:val="single"/>
          <w:lang w:eastAsia="ru-RU"/>
        </w:rPr>
        <w:t>Развивающий аспект</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Развитие речи.</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u w:val="single"/>
          <w:lang w:eastAsia="ru-RU"/>
        </w:rPr>
        <w:t>Воспитывающий аспект</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Воспитание системы нравственных межличностных отношений.</w:t>
      </w:r>
    </w:p>
    <w:p w:rsidR="00431E6B" w:rsidRDefault="00431E6B" w:rsidP="00431E6B">
      <w:pPr>
        <w:shd w:val="clear" w:color="auto" w:fill="FFFFFF"/>
        <w:spacing w:after="0" w:line="240" w:lineRule="auto"/>
        <w:jc w:val="center"/>
        <w:rPr>
          <w:rFonts w:ascii="Times New Roman" w:hAnsi="Times New Roman"/>
          <w:b/>
          <w:sz w:val="24"/>
          <w:szCs w:val="24"/>
          <w:lang w:eastAsia="ru-RU"/>
        </w:rPr>
      </w:pPr>
    </w:p>
    <w:p w:rsidR="00431E6B" w:rsidRPr="00431E6B" w:rsidRDefault="00431E6B" w:rsidP="00431E6B">
      <w:pPr>
        <w:shd w:val="clear" w:color="auto" w:fill="FFFFFF"/>
        <w:spacing w:after="0" w:line="240" w:lineRule="auto"/>
        <w:jc w:val="center"/>
        <w:rPr>
          <w:rFonts w:ascii="Times New Roman" w:hAnsi="Times New Roman"/>
          <w:sz w:val="24"/>
          <w:szCs w:val="24"/>
          <w:lang w:eastAsia="ru-RU"/>
        </w:rPr>
      </w:pPr>
      <w:r w:rsidRPr="00431E6B">
        <w:rPr>
          <w:rFonts w:ascii="Times New Roman" w:hAnsi="Times New Roman"/>
          <w:b/>
          <w:sz w:val="24"/>
          <w:szCs w:val="24"/>
          <w:lang w:eastAsia="ru-RU"/>
        </w:rPr>
        <w:t>ОБЩАЯ ХАРАКТЕРИСТИКА КУРСА</w:t>
      </w:r>
    </w:p>
    <w:p w:rsidR="00431E6B" w:rsidRPr="00431E6B" w:rsidRDefault="00431E6B" w:rsidP="00431E6B">
      <w:pPr>
        <w:shd w:val="clear" w:color="auto" w:fill="FFFFFF"/>
        <w:spacing w:after="0" w:line="240" w:lineRule="auto"/>
        <w:ind w:firstLine="708"/>
        <w:rPr>
          <w:rFonts w:ascii="Times New Roman" w:hAnsi="Times New Roman"/>
          <w:sz w:val="24"/>
          <w:szCs w:val="24"/>
          <w:lang w:eastAsia="ru-RU"/>
        </w:rPr>
      </w:pPr>
      <w:proofErr w:type="gramStart"/>
      <w:r w:rsidRPr="00431E6B">
        <w:rPr>
          <w:rFonts w:ascii="Times New Roman" w:hAnsi="Times New Roman"/>
          <w:sz w:val="24"/>
          <w:szCs w:val="24"/>
          <w:lang w:eastAsia="ru-RU"/>
        </w:rPr>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roofErr w:type="gramEnd"/>
    </w:p>
    <w:p w:rsidR="00431E6B" w:rsidRPr="00431E6B" w:rsidRDefault="00431E6B" w:rsidP="00431E6B">
      <w:pPr>
        <w:shd w:val="clear" w:color="auto" w:fill="FFFFFF"/>
        <w:spacing w:after="0" w:line="240" w:lineRule="auto"/>
        <w:ind w:firstLine="708"/>
        <w:rPr>
          <w:rFonts w:ascii="Times New Roman" w:hAnsi="Times New Roman"/>
          <w:sz w:val="24"/>
          <w:szCs w:val="24"/>
          <w:lang w:eastAsia="ru-RU"/>
        </w:rPr>
      </w:pPr>
      <w:r w:rsidRPr="00431E6B">
        <w:rPr>
          <w:rFonts w:ascii="Times New Roman" w:hAnsi="Times New Roman"/>
          <w:sz w:val="24"/>
          <w:szCs w:val="24"/>
          <w:lang w:eastAsia="ru-RU"/>
        </w:rPr>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rsidR="00431E6B" w:rsidRPr="00431E6B" w:rsidRDefault="00431E6B" w:rsidP="00431E6B">
      <w:pPr>
        <w:shd w:val="clear" w:color="auto" w:fill="FFFFFF"/>
        <w:spacing w:after="0" w:line="240" w:lineRule="auto"/>
        <w:rPr>
          <w:rFonts w:ascii="Times New Roman" w:hAnsi="Times New Roman"/>
          <w:sz w:val="24"/>
          <w:szCs w:val="24"/>
          <w:lang w:eastAsia="ru-RU"/>
        </w:rPr>
      </w:pPr>
      <w:r w:rsidRPr="00431E6B">
        <w:rPr>
          <w:rFonts w:ascii="Times New Roman" w:hAnsi="Times New Roman"/>
          <w:sz w:val="24"/>
          <w:szCs w:val="24"/>
          <w:lang w:eastAsia="ru-RU"/>
        </w:rPr>
        <w:tab/>
        <w:t xml:space="preserve">Каждое занятие имеет следующую структуру: </w:t>
      </w:r>
    </w:p>
    <w:p w:rsidR="00431E6B" w:rsidRPr="00431E6B" w:rsidRDefault="00431E6B" w:rsidP="00431E6B">
      <w:pPr>
        <w:numPr>
          <w:ilvl w:val="0"/>
          <w:numId w:val="17"/>
        </w:numPr>
        <w:shd w:val="clear" w:color="auto" w:fill="FFFFFF"/>
        <w:spacing w:after="0" w:line="240" w:lineRule="auto"/>
        <w:rPr>
          <w:rFonts w:ascii="Times New Roman" w:hAnsi="Times New Roman"/>
          <w:sz w:val="24"/>
          <w:szCs w:val="24"/>
          <w:lang w:eastAsia="ru-RU"/>
        </w:rPr>
      </w:pPr>
      <w:r w:rsidRPr="00431E6B">
        <w:rPr>
          <w:rFonts w:ascii="Times New Roman" w:hAnsi="Times New Roman"/>
          <w:sz w:val="24"/>
          <w:szCs w:val="24"/>
          <w:lang w:eastAsia="ru-RU"/>
        </w:rPr>
        <w:t>Работа над темой занятия.</w:t>
      </w:r>
    </w:p>
    <w:p w:rsidR="00431E6B" w:rsidRPr="00431E6B" w:rsidRDefault="00431E6B" w:rsidP="00431E6B">
      <w:pPr>
        <w:numPr>
          <w:ilvl w:val="0"/>
          <w:numId w:val="17"/>
        </w:numPr>
        <w:shd w:val="clear" w:color="auto" w:fill="FFFFFF"/>
        <w:spacing w:after="0" w:line="240" w:lineRule="auto"/>
        <w:rPr>
          <w:rFonts w:ascii="Times New Roman" w:hAnsi="Times New Roman"/>
          <w:sz w:val="24"/>
          <w:szCs w:val="24"/>
          <w:lang w:eastAsia="ru-RU"/>
        </w:rPr>
      </w:pPr>
      <w:r w:rsidRPr="00431E6B">
        <w:rPr>
          <w:rFonts w:ascii="Times New Roman" w:hAnsi="Times New Roman"/>
          <w:sz w:val="24"/>
          <w:szCs w:val="24"/>
          <w:lang w:eastAsia="ru-RU"/>
        </w:rPr>
        <w:t>«Занимательный привал» (переключение с основного вида деятельности, подчиненного теме занятия, на друго</w:t>
      </w:r>
      <w:proofErr w:type="gramStart"/>
      <w:r w:rsidRPr="00431E6B">
        <w:rPr>
          <w:rFonts w:ascii="Times New Roman" w:hAnsi="Times New Roman"/>
          <w:sz w:val="24"/>
          <w:szCs w:val="24"/>
          <w:lang w:eastAsia="ru-RU"/>
        </w:rPr>
        <w:t>й-</w:t>
      </w:r>
      <w:proofErr w:type="gramEnd"/>
      <w:r w:rsidRPr="00431E6B">
        <w:rPr>
          <w:rFonts w:ascii="Times New Roman" w:hAnsi="Times New Roman"/>
          <w:sz w:val="24"/>
          <w:szCs w:val="24"/>
          <w:lang w:eastAsia="ru-RU"/>
        </w:rPr>
        <w:t xml:space="preserve"> отвлеченный, а также проведение </w:t>
      </w:r>
      <w:proofErr w:type="spellStart"/>
      <w:r w:rsidRPr="00431E6B">
        <w:rPr>
          <w:rFonts w:ascii="Times New Roman" w:hAnsi="Times New Roman"/>
          <w:sz w:val="24"/>
          <w:szCs w:val="24"/>
          <w:lang w:eastAsia="ru-RU"/>
        </w:rPr>
        <w:t>физминутки</w:t>
      </w:r>
      <w:proofErr w:type="spellEnd"/>
      <w:r w:rsidRPr="00431E6B">
        <w:rPr>
          <w:rFonts w:ascii="Times New Roman" w:hAnsi="Times New Roman"/>
          <w:sz w:val="24"/>
          <w:szCs w:val="24"/>
          <w:lang w:eastAsia="ru-RU"/>
        </w:rPr>
        <w:t>).</w:t>
      </w:r>
    </w:p>
    <w:p w:rsidR="00431E6B" w:rsidRPr="00431E6B" w:rsidRDefault="00431E6B" w:rsidP="00431E6B">
      <w:pPr>
        <w:numPr>
          <w:ilvl w:val="0"/>
          <w:numId w:val="17"/>
        </w:numPr>
        <w:shd w:val="clear" w:color="auto" w:fill="FFFFFF"/>
        <w:spacing w:after="0" w:line="240" w:lineRule="auto"/>
        <w:rPr>
          <w:rFonts w:ascii="Times New Roman" w:hAnsi="Times New Roman"/>
          <w:sz w:val="24"/>
          <w:szCs w:val="24"/>
          <w:lang w:eastAsia="ru-RU"/>
        </w:rPr>
      </w:pPr>
      <w:r w:rsidRPr="00431E6B">
        <w:rPr>
          <w:rFonts w:ascii="Times New Roman" w:hAnsi="Times New Roman"/>
          <w:sz w:val="24"/>
          <w:szCs w:val="24"/>
          <w:lang w:eastAsia="ru-RU"/>
        </w:rPr>
        <w:t>Продолжение работы над темой.</w:t>
      </w:r>
    </w:p>
    <w:p w:rsidR="00431E6B" w:rsidRPr="00431E6B" w:rsidRDefault="00431E6B" w:rsidP="00431E6B">
      <w:pPr>
        <w:numPr>
          <w:ilvl w:val="0"/>
          <w:numId w:val="17"/>
        </w:numPr>
        <w:shd w:val="clear" w:color="auto" w:fill="FFFFFF"/>
        <w:spacing w:after="0" w:line="240" w:lineRule="auto"/>
        <w:rPr>
          <w:rFonts w:ascii="Times New Roman" w:hAnsi="Times New Roman"/>
          <w:sz w:val="24"/>
          <w:szCs w:val="24"/>
          <w:lang w:eastAsia="ru-RU"/>
        </w:rPr>
      </w:pPr>
      <w:r w:rsidRPr="00431E6B">
        <w:rPr>
          <w:rFonts w:ascii="Times New Roman" w:hAnsi="Times New Roman"/>
          <w:sz w:val="24"/>
          <w:szCs w:val="24"/>
          <w:lang w:eastAsia="ru-RU"/>
        </w:rPr>
        <w:t>«</w:t>
      </w:r>
      <w:proofErr w:type="spellStart"/>
      <w:r w:rsidRPr="00431E6B">
        <w:rPr>
          <w:rFonts w:ascii="Times New Roman" w:hAnsi="Times New Roman"/>
          <w:sz w:val="24"/>
          <w:szCs w:val="24"/>
          <w:lang w:eastAsia="ru-RU"/>
        </w:rPr>
        <w:t>Мишуткина</w:t>
      </w:r>
      <w:proofErr w:type="spellEnd"/>
      <w:r w:rsidRPr="00431E6B">
        <w:rPr>
          <w:rFonts w:ascii="Times New Roman" w:hAnsi="Times New Roman"/>
          <w:sz w:val="24"/>
          <w:szCs w:val="24"/>
          <w:lang w:eastAsia="ru-RU"/>
        </w:rPr>
        <w:t xml:space="preserve"> академия» (рубрика, представляющая собой три вопроса текстового характера, готовящих школьников к участию в конкурсе «Русский медвежонок»).</w:t>
      </w:r>
    </w:p>
    <w:p w:rsidR="00431E6B" w:rsidRPr="00431E6B" w:rsidRDefault="00431E6B" w:rsidP="00431E6B">
      <w:pPr>
        <w:numPr>
          <w:ilvl w:val="0"/>
          <w:numId w:val="17"/>
        </w:numPr>
        <w:shd w:val="clear" w:color="auto" w:fill="FFFFFF"/>
        <w:spacing w:after="0" w:line="240" w:lineRule="auto"/>
        <w:rPr>
          <w:rFonts w:ascii="Times New Roman" w:hAnsi="Times New Roman"/>
          <w:sz w:val="24"/>
          <w:szCs w:val="24"/>
          <w:lang w:eastAsia="ru-RU"/>
        </w:rPr>
      </w:pPr>
      <w:r w:rsidRPr="00431E6B">
        <w:rPr>
          <w:rFonts w:ascii="Times New Roman" w:hAnsi="Times New Roman"/>
          <w:sz w:val="24"/>
          <w:szCs w:val="24"/>
          <w:lang w:eastAsia="ru-RU"/>
        </w:rPr>
        <w:t>Рефлексия (подведение итогов занятия).</w:t>
      </w:r>
    </w:p>
    <w:p w:rsidR="00431E6B" w:rsidRPr="00431E6B" w:rsidRDefault="00431E6B" w:rsidP="00431E6B">
      <w:pPr>
        <w:shd w:val="clear" w:color="auto" w:fill="FFFFFF"/>
        <w:spacing w:after="0" w:line="240" w:lineRule="auto"/>
        <w:rPr>
          <w:rFonts w:ascii="Times New Roman" w:hAnsi="Times New Roman"/>
          <w:sz w:val="24"/>
          <w:szCs w:val="24"/>
          <w:lang w:eastAsia="ru-RU"/>
        </w:rPr>
      </w:pPr>
      <w:r w:rsidRPr="00431E6B">
        <w:rPr>
          <w:rFonts w:ascii="Times New Roman" w:hAnsi="Times New Roman"/>
          <w:sz w:val="24"/>
          <w:szCs w:val="24"/>
          <w:lang w:eastAsia="ru-RU"/>
        </w:rPr>
        <w:tab/>
        <w:t>Каждое четвертое занятие имеет название «Игротека» и носит повторительный характер для предыдущих занятий. В нем отсутствует рубрика «</w:t>
      </w:r>
      <w:proofErr w:type="spellStart"/>
      <w:r w:rsidRPr="00431E6B">
        <w:rPr>
          <w:rFonts w:ascii="Times New Roman" w:hAnsi="Times New Roman"/>
          <w:sz w:val="24"/>
          <w:szCs w:val="24"/>
          <w:lang w:eastAsia="ru-RU"/>
        </w:rPr>
        <w:t>Мишуткина</w:t>
      </w:r>
      <w:proofErr w:type="spellEnd"/>
      <w:r w:rsidRPr="00431E6B">
        <w:rPr>
          <w:rFonts w:ascii="Times New Roman" w:hAnsi="Times New Roman"/>
          <w:sz w:val="24"/>
          <w:szCs w:val="24"/>
          <w:lang w:eastAsia="ru-RU"/>
        </w:rPr>
        <w:t xml:space="preserve"> академия».</w:t>
      </w:r>
    </w:p>
    <w:p w:rsidR="00431E6B" w:rsidRPr="00431E6B" w:rsidRDefault="00431E6B" w:rsidP="00431E6B">
      <w:pPr>
        <w:shd w:val="clear" w:color="auto" w:fill="FFFFFF"/>
        <w:spacing w:after="0" w:line="240" w:lineRule="auto"/>
        <w:rPr>
          <w:rFonts w:ascii="Times New Roman" w:hAnsi="Times New Roman"/>
          <w:sz w:val="24"/>
          <w:szCs w:val="24"/>
          <w:lang w:eastAsia="ru-RU"/>
        </w:rPr>
      </w:pPr>
    </w:p>
    <w:p w:rsidR="00431E6B" w:rsidRPr="00431E6B" w:rsidRDefault="00431E6B" w:rsidP="00431E6B">
      <w:pPr>
        <w:shd w:val="clear" w:color="auto" w:fill="FFFFFF"/>
        <w:spacing w:after="0" w:line="240" w:lineRule="auto"/>
        <w:jc w:val="center"/>
        <w:rPr>
          <w:rFonts w:ascii="Times New Roman" w:hAnsi="Times New Roman"/>
          <w:sz w:val="24"/>
          <w:szCs w:val="24"/>
          <w:lang w:eastAsia="ru-RU"/>
        </w:rPr>
      </w:pPr>
      <w:r w:rsidRPr="00431E6B">
        <w:rPr>
          <w:rFonts w:ascii="Times New Roman" w:hAnsi="Times New Roman"/>
          <w:b/>
          <w:bCs/>
          <w:iCs/>
          <w:sz w:val="24"/>
          <w:szCs w:val="24"/>
          <w:lang w:eastAsia="ru-RU"/>
        </w:rPr>
        <w:t>ОПИСАНИЕ МЕСТА КУРСА</w:t>
      </w:r>
    </w:p>
    <w:p w:rsidR="00431E6B" w:rsidRPr="00431E6B" w:rsidRDefault="00431E6B" w:rsidP="000E2643">
      <w:pPr>
        <w:shd w:val="clear" w:color="auto" w:fill="FFFFFF"/>
        <w:spacing w:after="0" w:line="240" w:lineRule="auto"/>
        <w:ind w:firstLine="708"/>
        <w:rPr>
          <w:rFonts w:ascii="Times New Roman" w:hAnsi="Times New Roman"/>
          <w:sz w:val="24"/>
          <w:szCs w:val="24"/>
          <w:lang w:eastAsia="ru-RU"/>
        </w:rPr>
      </w:pPr>
      <w:r w:rsidRPr="00431E6B">
        <w:rPr>
          <w:rFonts w:ascii="Times New Roman" w:hAnsi="Times New Roman"/>
          <w:sz w:val="24"/>
          <w:szCs w:val="24"/>
          <w:lang w:eastAsia="ru-RU"/>
        </w:rPr>
        <w:t>Программа рассчитана на 33 учебных часа в 1 классе (1час в неделю) и 34 учебных часа во 2-4 классах (1 час в неделю).</w:t>
      </w:r>
    </w:p>
    <w:p w:rsidR="00431E6B" w:rsidRPr="00431E6B" w:rsidRDefault="00431E6B" w:rsidP="00431E6B">
      <w:pPr>
        <w:shd w:val="clear" w:color="auto" w:fill="FFFFFF"/>
        <w:spacing w:after="0" w:line="240" w:lineRule="auto"/>
        <w:rPr>
          <w:rFonts w:ascii="Times New Roman" w:hAnsi="Times New Roman"/>
          <w:sz w:val="24"/>
          <w:szCs w:val="24"/>
          <w:lang w:eastAsia="ru-RU"/>
        </w:rPr>
      </w:pPr>
    </w:p>
    <w:p w:rsidR="00431E6B" w:rsidRPr="000E53CC" w:rsidRDefault="00431E6B" w:rsidP="006A4895">
      <w:pPr>
        <w:shd w:val="clear" w:color="auto" w:fill="FFFFFF"/>
        <w:spacing w:after="0" w:line="240" w:lineRule="auto"/>
        <w:rPr>
          <w:rFonts w:ascii="Times New Roman" w:hAnsi="Times New Roman"/>
          <w:sz w:val="24"/>
          <w:szCs w:val="24"/>
          <w:lang w:eastAsia="ru-RU"/>
        </w:rPr>
      </w:pP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jc w:val="center"/>
        <w:rPr>
          <w:rFonts w:ascii="Times New Roman" w:hAnsi="Times New Roman"/>
          <w:sz w:val="24"/>
          <w:szCs w:val="24"/>
          <w:lang w:eastAsia="ru-RU"/>
        </w:rPr>
      </w:pPr>
      <w:r w:rsidRPr="000E53CC">
        <w:rPr>
          <w:rFonts w:ascii="Times New Roman" w:hAnsi="Times New Roman"/>
          <w:b/>
          <w:bCs/>
          <w:sz w:val="24"/>
          <w:szCs w:val="24"/>
          <w:lang w:eastAsia="ru-RU"/>
        </w:rPr>
        <w:t>Планируемые результаты.</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b/>
          <w:bCs/>
          <w:sz w:val="24"/>
          <w:szCs w:val="24"/>
          <w:lang w:eastAsia="ru-RU"/>
        </w:rPr>
        <w:t>Личностные результаты</w:t>
      </w:r>
    </w:p>
    <w:p w:rsidR="006A4895" w:rsidRPr="000E53CC" w:rsidRDefault="006A4895" w:rsidP="006A4895">
      <w:pPr>
        <w:numPr>
          <w:ilvl w:val="0"/>
          <w:numId w:val="2"/>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умение чувствовать красоту и выразительность речи, стремиться к совершенствованию собственной речи;</w:t>
      </w:r>
    </w:p>
    <w:p w:rsidR="006A4895" w:rsidRPr="000E53CC" w:rsidRDefault="006A4895" w:rsidP="006A4895">
      <w:pPr>
        <w:numPr>
          <w:ilvl w:val="0"/>
          <w:numId w:val="3"/>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любовь и уважение к Отечеству, его языку, культуре;</w:t>
      </w:r>
    </w:p>
    <w:p w:rsidR="006A4895" w:rsidRPr="000E53CC" w:rsidRDefault="006A4895" w:rsidP="006A4895">
      <w:pPr>
        <w:numPr>
          <w:ilvl w:val="0"/>
          <w:numId w:val="3"/>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интерес к чтению, к ведению диалога с автором текста; потребность в чтении;</w:t>
      </w:r>
    </w:p>
    <w:p w:rsidR="006A4895" w:rsidRPr="000E53CC" w:rsidRDefault="006A4895" w:rsidP="006A4895">
      <w:pPr>
        <w:numPr>
          <w:ilvl w:val="0"/>
          <w:numId w:val="3"/>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интерес к письму, к созданию собственных текстов, к письменной форме общения;</w:t>
      </w:r>
    </w:p>
    <w:p w:rsidR="006A4895" w:rsidRPr="000E53CC" w:rsidRDefault="006A4895" w:rsidP="006A4895">
      <w:pPr>
        <w:numPr>
          <w:ilvl w:val="0"/>
          <w:numId w:val="3"/>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интерес к изучению языка;</w:t>
      </w:r>
    </w:p>
    <w:p w:rsidR="006A4895" w:rsidRPr="000E53CC" w:rsidRDefault="006A4895" w:rsidP="006A4895">
      <w:pPr>
        <w:numPr>
          <w:ilvl w:val="0"/>
          <w:numId w:val="3"/>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осознание ответственности за произнесённое и написанное слово.</w:t>
      </w:r>
    </w:p>
    <w:p w:rsidR="006A4895" w:rsidRPr="000E53CC" w:rsidRDefault="006A4895" w:rsidP="006A4895">
      <w:pPr>
        <w:shd w:val="clear" w:color="auto" w:fill="FFFFFF"/>
        <w:spacing w:after="0" w:line="240" w:lineRule="auto"/>
        <w:rPr>
          <w:rFonts w:ascii="Times New Roman" w:hAnsi="Times New Roman"/>
          <w:sz w:val="24"/>
          <w:szCs w:val="24"/>
          <w:lang w:eastAsia="ru-RU"/>
        </w:rPr>
      </w:pPr>
      <w:proofErr w:type="spellStart"/>
      <w:r w:rsidRPr="000E53CC">
        <w:rPr>
          <w:rFonts w:ascii="Times New Roman" w:hAnsi="Times New Roman"/>
          <w:b/>
          <w:bCs/>
          <w:sz w:val="24"/>
          <w:szCs w:val="24"/>
          <w:lang w:eastAsia="ru-RU"/>
        </w:rPr>
        <w:t>Метапредметные</w:t>
      </w:r>
      <w:proofErr w:type="spellEnd"/>
      <w:r w:rsidRPr="000E53CC">
        <w:rPr>
          <w:rFonts w:ascii="Times New Roman" w:hAnsi="Times New Roman"/>
          <w:b/>
          <w:bCs/>
          <w:sz w:val="24"/>
          <w:szCs w:val="24"/>
          <w:lang w:eastAsia="ru-RU"/>
        </w:rPr>
        <w:t xml:space="preserve"> результаты</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lastRenderedPageBreak/>
        <w:t>Регулятивные УУД:</w:t>
      </w:r>
    </w:p>
    <w:p w:rsidR="006A4895" w:rsidRPr="000E53CC" w:rsidRDefault="006A4895" w:rsidP="006A4895">
      <w:pPr>
        <w:numPr>
          <w:ilvl w:val="0"/>
          <w:numId w:val="4"/>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самостоятельно формулировать тему и цели урока;</w:t>
      </w:r>
    </w:p>
    <w:p w:rsidR="006A4895" w:rsidRPr="000E53CC" w:rsidRDefault="006A4895" w:rsidP="006A4895">
      <w:pPr>
        <w:numPr>
          <w:ilvl w:val="0"/>
          <w:numId w:val="4"/>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составлять план решения учебной проблемы совместно с учителем;</w:t>
      </w:r>
    </w:p>
    <w:p w:rsidR="006A4895" w:rsidRPr="000E53CC" w:rsidRDefault="006A4895" w:rsidP="006A4895">
      <w:pPr>
        <w:numPr>
          <w:ilvl w:val="0"/>
          <w:numId w:val="4"/>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работать по плану, сверяя свои действия с целью, корректировать свою деятельность;</w:t>
      </w:r>
    </w:p>
    <w:p w:rsidR="006A4895" w:rsidRPr="000E53CC" w:rsidRDefault="006A4895" w:rsidP="006A4895">
      <w:pPr>
        <w:numPr>
          <w:ilvl w:val="0"/>
          <w:numId w:val="4"/>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Познавательные УУД:</w:t>
      </w:r>
    </w:p>
    <w:p w:rsidR="006A4895" w:rsidRPr="000E53CC" w:rsidRDefault="006A4895" w:rsidP="006A4895">
      <w:pPr>
        <w:numPr>
          <w:ilvl w:val="0"/>
          <w:numId w:val="5"/>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перерабатывать и преобразовывать информацию из одной формы в другую (составлять план, таблицу, схему);</w:t>
      </w:r>
    </w:p>
    <w:p w:rsidR="006A4895" w:rsidRPr="000E53CC" w:rsidRDefault="006A4895" w:rsidP="006A4895">
      <w:pPr>
        <w:numPr>
          <w:ilvl w:val="0"/>
          <w:numId w:val="5"/>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пользоваться словарями, справочниками;</w:t>
      </w:r>
    </w:p>
    <w:p w:rsidR="006A4895" w:rsidRPr="000E53CC" w:rsidRDefault="006A4895" w:rsidP="006A4895">
      <w:pPr>
        <w:numPr>
          <w:ilvl w:val="0"/>
          <w:numId w:val="5"/>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осуществлять анализ и синтез;</w:t>
      </w:r>
    </w:p>
    <w:p w:rsidR="006A4895" w:rsidRPr="000E53CC" w:rsidRDefault="006A4895" w:rsidP="006A4895">
      <w:pPr>
        <w:numPr>
          <w:ilvl w:val="0"/>
          <w:numId w:val="5"/>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устанавливать причинно-следственные связи;</w:t>
      </w:r>
    </w:p>
    <w:p w:rsidR="006A4895" w:rsidRPr="000E53CC" w:rsidRDefault="006A4895" w:rsidP="006A4895">
      <w:pPr>
        <w:numPr>
          <w:ilvl w:val="0"/>
          <w:numId w:val="5"/>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строить рассуждения;</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Коммуникативные УУД:</w:t>
      </w:r>
    </w:p>
    <w:p w:rsidR="006A4895" w:rsidRPr="000E53CC" w:rsidRDefault="006A4895" w:rsidP="006A4895">
      <w:pPr>
        <w:numPr>
          <w:ilvl w:val="0"/>
          <w:numId w:val="6"/>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6A4895" w:rsidRPr="000E53CC" w:rsidRDefault="006A4895" w:rsidP="006A4895">
      <w:pPr>
        <w:numPr>
          <w:ilvl w:val="0"/>
          <w:numId w:val="6"/>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высказывать и обосновывать свою точку зрения;</w:t>
      </w:r>
    </w:p>
    <w:p w:rsidR="006A4895" w:rsidRPr="000E53CC" w:rsidRDefault="006A4895" w:rsidP="006A4895">
      <w:pPr>
        <w:numPr>
          <w:ilvl w:val="0"/>
          <w:numId w:val="6"/>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слушать и слышать других, пытаться принимать иную точку зрения, быть готовым корректировать свою точку зрения;</w:t>
      </w:r>
    </w:p>
    <w:p w:rsidR="006A4895" w:rsidRPr="000E53CC" w:rsidRDefault="006A4895" w:rsidP="006A4895">
      <w:pPr>
        <w:numPr>
          <w:ilvl w:val="0"/>
          <w:numId w:val="6"/>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договариваться и приходить к общему решению в совместной деятельности;</w:t>
      </w:r>
    </w:p>
    <w:p w:rsidR="006A4895" w:rsidRPr="00431E6B" w:rsidRDefault="006A4895" w:rsidP="006A4895">
      <w:pPr>
        <w:numPr>
          <w:ilvl w:val="0"/>
          <w:numId w:val="6"/>
        </w:numPr>
        <w:shd w:val="clear" w:color="auto" w:fill="FFFFFF"/>
        <w:spacing w:after="0" w:line="240" w:lineRule="auto"/>
        <w:rPr>
          <w:rFonts w:ascii="Times New Roman" w:hAnsi="Times New Roman"/>
          <w:sz w:val="24"/>
          <w:szCs w:val="24"/>
          <w:lang w:eastAsia="ru-RU"/>
        </w:rPr>
      </w:pPr>
      <w:r w:rsidRPr="00431E6B">
        <w:rPr>
          <w:rFonts w:ascii="Times New Roman" w:hAnsi="Times New Roman"/>
          <w:sz w:val="24"/>
          <w:szCs w:val="24"/>
          <w:lang w:eastAsia="ru-RU"/>
        </w:rPr>
        <w:t>задавать вопросы.</w:t>
      </w:r>
    </w:p>
    <w:p w:rsidR="006A4895" w:rsidRPr="00431E6B" w:rsidRDefault="006A4895" w:rsidP="006A4895">
      <w:pPr>
        <w:shd w:val="clear" w:color="auto" w:fill="FFFFFF"/>
        <w:spacing w:after="0" w:line="240" w:lineRule="auto"/>
        <w:ind w:left="360"/>
        <w:rPr>
          <w:rFonts w:ascii="Times New Roman" w:hAnsi="Times New Roman"/>
          <w:sz w:val="24"/>
          <w:szCs w:val="24"/>
          <w:lang w:eastAsia="ru-RU"/>
        </w:rPr>
      </w:pPr>
      <w:r w:rsidRPr="00431E6B">
        <w:rPr>
          <w:rFonts w:ascii="Times New Roman" w:hAnsi="Times New Roman"/>
          <w:bCs/>
          <w:sz w:val="24"/>
          <w:szCs w:val="24"/>
          <w:lang w:eastAsia="ru-RU"/>
        </w:rPr>
        <w:t>Предметные результаты</w:t>
      </w:r>
    </w:p>
    <w:p w:rsidR="006A4895" w:rsidRPr="000E53CC" w:rsidRDefault="006A4895" w:rsidP="006A4895">
      <w:pPr>
        <w:numPr>
          <w:ilvl w:val="0"/>
          <w:numId w:val="7"/>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умение делать умозаключение, сравнивать, устанавливать закономерности, называть последовательность действий;</w:t>
      </w:r>
    </w:p>
    <w:p w:rsidR="006A4895" w:rsidRPr="000E53CC" w:rsidRDefault="006A4895" w:rsidP="006A4895">
      <w:pPr>
        <w:numPr>
          <w:ilvl w:val="0"/>
          <w:numId w:val="7"/>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умение делить слова на слоги, правильно ставить ударение в словах, находить однокоренные слова, отгадывать и составлять ребусы;</w:t>
      </w:r>
    </w:p>
    <w:p w:rsidR="006A4895" w:rsidRPr="000E53CC" w:rsidRDefault="006A4895" w:rsidP="006A4895">
      <w:pPr>
        <w:numPr>
          <w:ilvl w:val="0"/>
          <w:numId w:val="7"/>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умение называть противоположные по смыслу слова, работать со словарем;</w:t>
      </w:r>
    </w:p>
    <w:p w:rsidR="006A4895" w:rsidRPr="000E53CC" w:rsidRDefault="006A4895" w:rsidP="006A4895">
      <w:pPr>
        <w:numPr>
          <w:ilvl w:val="0"/>
          <w:numId w:val="7"/>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умение подбирать фразеологизмы, использовать в речи знакомые пословицы;</w:t>
      </w:r>
    </w:p>
    <w:p w:rsidR="006A4895" w:rsidRPr="000E53CC" w:rsidRDefault="006A4895" w:rsidP="006A4895">
      <w:pPr>
        <w:numPr>
          <w:ilvl w:val="0"/>
          <w:numId w:val="7"/>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умение пользоваться местоимениями, числительными и наречиями в речи.</w:t>
      </w:r>
    </w:p>
    <w:p w:rsidR="00A41DB0" w:rsidRPr="000E53CC" w:rsidRDefault="006A4895" w:rsidP="00A41DB0">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A41DB0" w:rsidRPr="000E53CC" w:rsidRDefault="00A41DB0" w:rsidP="00A41DB0">
      <w:pPr>
        <w:shd w:val="clear" w:color="auto" w:fill="FFFFFF"/>
        <w:spacing w:after="0" w:line="240" w:lineRule="auto"/>
        <w:jc w:val="center"/>
        <w:rPr>
          <w:rFonts w:ascii="Times New Roman" w:hAnsi="Times New Roman"/>
          <w:sz w:val="24"/>
          <w:szCs w:val="24"/>
          <w:lang w:eastAsia="ru-RU"/>
        </w:rPr>
      </w:pPr>
      <w:r w:rsidRPr="000E53CC">
        <w:rPr>
          <w:rFonts w:ascii="Times New Roman" w:hAnsi="Times New Roman"/>
          <w:b/>
          <w:bCs/>
          <w:sz w:val="24"/>
          <w:szCs w:val="24"/>
          <w:lang w:eastAsia="ru-RU"/>
        </w:rPr>
        <w:t>СОДЕРЖАНИЕ РАЗДЕЛОВ ПРОГРАММЫ</w:t>
      </w:r>
    </w:p>
    <w:p w:rsidR="006A4895" w:rsidRPr="000E53CC" w:rsidRDefault="006A4895" w:rsidP="006A4895">
      <w:pPr>
        <w:shd w:val="clear" w:color="auto" w:fill="FFFFFF"/>
        <w:spacing w:after="0" w:line="240" w:lineRule="auto"/>
        <w:rPr>
          <w:rFonts w:ascii="Times New Roman" w:hAnsi="Times New Roman"/>
          <w:sz w:val="24"/>
          <w:szCs w:val="24"/>
          <w:lang w:eastAsia="ru-RU"/>
        </w:rPr>
      </w:pPr>
    </w:p>
    <w:tbl>
      <w:tblPr>
        <w:tblW w:w="963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86"/>
        <w:gridCol w:w="4753"/>
      </w:tblGrid>
      <w:tr w:rsidR="006A4895" w:rsidRPr="000E53CC" w:rsidTr="00A41DB0">
        <w:trPr>
          <w:trHeight w:val="300"/>
          <w:tblCellSpacing w:w="0" w:type="dxa"/>
          <w:jc w:val="center"/>
        </w:trPr>
        <w:tc>
          <w:tcPr>
            <w:tcW w:w="4886" w:type="dxa"/>
            <w:vMerge w:val="restart"/>
            <w:shd w:val="clear" w:color="auto" w:fill="FFFFFF"/>
            <w:vAlign w:val="center"/>
            <w:hideMark/>
          </w:tcPr>
          <w:p w:rsidR="006A4895" w:rsidRPr="000E53CC" w:rsidRDefault="006A4895" w:rsidP="006A4895">
            <w:pPr>
              <w:spacing w:after="0" w:line="240" w:lineRule="auto"/>
              <w:ind w:left="559"/>
              <w:jc w:val="center"/>
              <w:rPr>
                <w:rFonts w:ascii="Times New Roman" w:hAnsi="Times New Roman"/>
                <w:sz w:val="24"/>
                <w:szCs w:val="24"/>
                <w:lang w:eastAsia="ru-RU"/>
              </w:rPr>
            </w:pPr>
            <w:r w:rsidRPr="000E53CC">
              <w:rPr>
                <w:rFonts w:ascii="Times New Roman" w:hAnsi="Times New Roman"/>
                <w:b/>
                <w:bCs/>
                <w:sz w:val="24"/>
                <w:szCs w:val="24"/>
                <w:lang w:eastAsia="ru-RU"/>
              </w:rPr>
              <w:t>Раздел, тема</w:t>
            </w:r>
          </w:p>
        </w:tc>
        <w:tc>
          <w:tcPr>
            <w:tcW w:w="4753" w:type="dxa"/>
            <w:vMerge w:val="restart"/>
            <w:shd w:val="clear" w:color="auto" w:fill="FFFFFF"/>
            <w:vAlign w:val="center"/>
            <w:hideMark/>
          </w:tcPr>
          <w:p w:rsidR="006A4895" w:rsidRPr="000E53CC" w:rsidRDefault="006A4895" w:rsidP="006A4895">
            <w:pPr>
              <w:spacing w:after="0" w:line="240" w:lineRule="auto"/>
              <w:ind w:left="350"/>
              <w:jc w:val="center"/>
              <w:rPr>
                <w:rFonts w:ascii="Times New Roman" w:hAnsi="Times New Roman"/>
                <w:sz w:val="24"/>
                <w:szCs w:val="24"/>
                <w:lang w:eastAsia="ru-RU"/>
              </w:rPr>
            </w:pPr>
            <w:r w:rsidRPr="000E53CC">
              <w:rPr>
                <w:rFonts w:ascii="Times New Roman" w:hAnsi="Times New Roman"/>
                <w:b/>
                <w:bCs/>
                <w:sz w:val="24"/>
                <w:szCs w:val="24"/>
                <w:lang w:eastAsia="ru-RU"/>
              </w:rPr>
              <w:t>Общее количество часов</w:t>
            </w:r>
          </w:p>
        </w:tc>
      </w:tr>
      <w:tr w:rsidR="006A4895" w:rsidRPr="000E53CC" w:rsidTr="006A4895">
        <w:trPr>
          <w:trHeight w:val="300"/>
          <w:tblCellSpacing w:w="0" w:type="dxa"/>
          <w:jc w:val="center"/>
        </w:trPr>
        <w:tc>
          <w:tcPr>
            <w:tcW w:w="0" w:type="auto"/>
            <w:vMerge/>
            <w:shd w:val="clear" w:color="auto" w:fill="FFFFFF"/>
            <w:vAlign w:val="center"/>
            <w:hideMark/>
          </w:tcPr>
          <w:p w:rsidR="006A4895" w:rsidRPr="000E53CC" w:rsidRDefault="006A4895" w:rsidP="006A4895">
            <w:pPr>
              <w:spacing w:after="0" w:line="240" w:lineRule="auto"/>
              <w:ind w:left="559"/>
              <w:rPr>
                <w:rFonts w:ascii="Times New Roman" w:hAnsi="Times New Roman"/>
                <w:sz w:val="24"/>
                <w:szCs w:val="24"/>
                <w:lang w:eastAsia="ru-RU"/>
              </w:rPr>
            </w:pPr>
          </w:p>
        </w:tc>
        <w:tc>
          <w:tcPr>
            <w:tcW w:w="0" w:type="auto"/>
            <w:vMerge/>
            <w:shd w:val="clear" w:color="auto" w:fill="FFFFFF"/>
            <w:vAlign w:val="center"/>
            <w:hideMark/>
          </w:tcPr>
          <w:p w:rsidR="006A4895" w:rsidRPr="000E53CC" w:rsidRDefault="006A4895" w:rsidP="006A4895">
            <w:pPr>
              <w:spacing w:after="0" w:line="240" w:lineRule="auto"/>
              <w:ind w:left="350"/>
              <w:jc w:val="center"/>
              <w:rPr>
                <w:rFonts w:ascii="Times New Roman" w:hAnsi="Times New Roman"/>
                <w:sz w:val="24"/>
                <w:szCs w:val="24"/>
                <w:lang w:eastAsia="ru-RU"/>
              </w:rPr>
            </w:pPr>
          </w:p>
        </w:tc>
      </w:tr>
      <w:tr w:rsidR="006A4895" w:rsidRPr="000E53CC" w:rsidTr="00A41DB0">
        <w:trPr>
          <w:trHeight w:val="313"/>
          <w:tblCellSpacing w:w="0" w:type="dxa"/>
          <w:jc w:val="center"/>
        </w:trPr>
        <w:tc>
          <w:tcPr>
            <w:tcW w:w="4886" w:type="dxa"/>
            <w:shd w:val="clear" w:color="auto" w:fill="FFFFFF"/>
            <w:vAlign w:val="center"/>
            <w:hideMark/>
          </w:tcPr>
          <w:p w:rsidR="006A4895" w:rsidRPr="000E53CC" w:rsidRDefault="006A4895" w:rsidP="006A4895">
            <w:pPr>
              <w:spacing w:after="0" w:line="240" w:lineRule="auto"/>
              <w:ind w:left="559"/>
              <w:rPr>
                <w:rFonts w:ascii="Times New Roman" w:hAnsi="Times New Roman"/>
                <w:sz w:val="24"/>
                <w:szCs w:val="24"/>
                <w:lang w:eastAsia="ru-RU"/>
              </w:rPr>
            </w:pPr>
            <w:r w:rsidRPr="000E53CC">
              <w:rPr>
                <w:rFonts w:ascii="Times New Roman" w:hAnsi="Times New Roman"/>
                <w:sz w:val="24"/>
                <w:szCs w:val="24"/>
                <w:lang w:eastAsia="ru-RU"/>
              </w:rPr>
              <w:t>Фонетика</w:t>
            </w:r>
          </w:p>
        </w:tc>
        <w:tc>
          <w:tcPr>
            <w:tcW w:w="4753" w:type="dxa"/>
            <w:shd w:val="clear" w:color="auto" w:fill="FFFFFF"/>
            <w:vAlign w:val="center"/>
            <w:hideMark/>
          </w:tcPr>
          <w:p w:rsidR="006A4895" w:rsidRPr="000E53CC" w:rsidRDefault="00A41DB0" w:rsidP="006A4895">
            <w:pPr>
              <w:spacing w:after="0" w:line="240" w:lineRule="auto"/>
              <w:ind w:left="350"/>
              <w:jc w:val="center"/>
              <w:rPr>
                <w:rFonts w:ascii="Times New Roman" w:hAnsi="Times New Roman"/>
                <w:sz w:val="24"/>
                <w:szCs w:val="24"/>
                <w:lang w:eastAsia="ru-RU"/>
              </w:rPr>
            </w:pPr>
            <w:r w:rsidRPr="000E53CC">
              <w:rPr>
                <w:rFonts w:ascii="Times New Roman" w:hAnsi="Times New Roman"/>
                <w:sz w:val="24"/>
                <w:szCs w:val="24"/>
                <w:lang w:eastAsia="ru-RU"/>
              </w:rPr>
              <w:t>5</w:t>
            </w:r>
          </w:p>
        </w:tc>
      </w:tr>
      <w:tr w:rsidR="00414239" w:rsidRPr="000E53CC" w:rsidTr="00A41DB0">
        <w:trPr>
          <w:trHeight w:val="313"/>
          <w:tblCellSpacing w:w="0" w:type="dxa"/>
          <w:jc w:val="center"/>
        </w:trPr>
        <w:tc>
          <w:tcPr>
            <w:tcW w:w="4886" w:type="dxa"/>
            <w:shd w:val="clear" w:color="auto" w:fill="FFFFFF"/>
            <w:vAlign w:val="center"/>
          </w:tcPr>
          <w:p w:rsidR="00414239" w:rsidRPr="000E53CC" w:rsidRDefault="00414239" w:rsidP="006A4895">
            <w:pPr>
              <w:spacing w:after="0" w:line="240" w:lineRule="auto"/>
              <w:ind w:left="559"/>
              <w:rPr>
                <w:rFonts w:ascii="Times New Roman" w:hAnsi="Times New Roman"/>
                <w:sz w:val="24"/>
                <w:szCs w:val="24"/>
                <w:lang w:eastAsia="ru-RU"/>
              </w:rPr>
            </w:pPr>
            <w:r w:rsidRPr="000E53CC">
              <w:rPr>
                <w:rFonts w:ascii="Times New Roman" w:hAnsi="Times New Roman"/>
                <w:sz w:val="24"/>
                <w:szCs w:val="24"/>
                <w:lang w:eastAsia="ru-RU"/>
              </w:rPr>
              <w:t>Орфография</w:t>
            </w:r>
          </w:p>
        </w:tc>
        <w:tc>
          <w:tcPr>
            <w:tcW w:w="4753" w:type="dxa"/>
            <w:shd w:val="clear" w:color="auto" w:fill="FFFFFF"/>
            <w:vAlign w:val="center"/>
          </w:tcPr>
          <w:p w:rsidR="00414239" w:rsidRPr="000E53CC" w:rsidRDefault="00414239" w:rsidP="006A4895">
            <w:pPr>
              <w:spacing w:after="0" w:line="240" w:lineRule="auto"/>
              <w:ind w:left="350"/>
              <w:jc w:val="center"/>
              <w:rPr>
                <w:rFonts w:ascii="Times New Roman" w:hAnsi="Times New Roman"/>
                <w:sz w:val="24"/>
                <w:szCs w:val="24"/>
                <w:lang w:eastAsia="ru-RU"/>
              </w:rPr>
            </w:pPr>
            <w:r w:rsidRPr="000E53CC">
              <w:rPr>
                <w:rFonts w:ascii="Times New Roman" w:hAnsi="Times New Roman"/>
                <w:sz w:val="24"/>
                <w:szCs w:val="24"/>
                <w:lang w:eastAsia="ru-RU"/>
              </w:rPr>
              <w:t>10</w:t>
            </w:r>
          </w:p>
        </w:tc>
      </w:tr>
      <w:tr w:rsidR="006A4895" w:rsidRPr="000E53CC" w:rsidTr="00A41DB0">
        <w:trPr>
          <w:trHeight w:val="313"/>
          <w:tblCellSpacing w:w="0" w:type="dxa"/>
          <w:jc w:val="center"/>
        </w:trPr>
        <w:tc>
          <w:tcPr>
            <w:tcW w:w="4886" w:type="dxa"/>
            <w:shd w:val="clear" w:color="auto" w:fill="FFFFFF"/>
            <w:vAlign w:val="center"/>
            <w:hideMark/>
          </w:tcPr>
          <w:p w:rsidR="006A4895" w:rsidRPr="000E53CC" w:rsidRDefault="006A4895" w:rsidP="006A4895">
            <w:pPr>
              <w:spacing w:after="0" w:line="240" w:lineRule="auto"/>
              <w:ind w:left="559"/>
              <w:rPr>
                <w:rFonts w:ascii="Times New Roman" w:hAnsi="Times New Roman"/>
                <w:sz w:val="24"/>
                <w:szCs w:val="24"/>
                <w:lang w:eastAsia="ru-RU"/>
              </w:rPr>
            </w:pPr>
            <w:r w:rsidRPr="000E53CC">
              <w:rPr>
                <w:rFonts w:ascii="Times New Roman" w:hAnsi="Times New Roman"/>
                <w:sz w:val="24"/>
                <w:szCs w:val="24"/>
                <w:lang w:eastAsia="ru-RU"/>
              </w:rPr>
              <w:t>Словообразование</w:t>
            </w:r>
          </w:p>
        </w:tc>
        <w:tc>
          <w:tcPr>
            <w:tcW w:w="4753" w:type="dxa"/>
            <w:shd w:val="clear" w:color="auto" w:fill="FFFFFF"/>
            <w:vAlign w:val="center"/>
            <w:hideMark/>
          </w:tcPr>
          <w:p w:rsidR="006A4895" w:rsidRPr="000E53CC" w:rsidRDefault="00414239" w:rsidP="006A4895">
            <w:pPr>
              <w:spacing w:after="0" w:line="240" w:lineRule="auto"/>
              <w:ind w:left="350"/>
              <w:jc w:val="center"/>
              <w:rPr>
                <w:rFonts w:ascii="Times New Roman" w:hAnsi="Times New Roman"/>
                <w:sz w:val="24"/>
                <w:szCs w:val="24"/>
                <w:lang w:eastAsia="ru-RU"/>
              </w:rPr>
            </w:pPr>
            <w:r w:rsidRPr="000E53CC">
              <w:rPr>
                <w:rFonts w:ascii="Times New Roman" w:hAnsi="Times New Roman"/>
                <w:sz w:val="24"/>
                <w:szCs w:val="24"/>
                <w:lang w:eastAsia="ru-RU"/>
              </w:rPr>
              <w:t>6</w:t>
            </w:r>
          </w:p>
        </w:tc>
      </w:tr>
      <w:tr w:rsidR="006A4895" w:rsidRPr="000E53CC" w:rsidTr="00A41DB0">
        <w:trPr>
          <w:trHeight w:val="300"/>
          <w:tblCellSpacing w:w="0" w:type="dxa"/>
          <w:jc w:val="center"/>
        </w:trPr>
        <w:tc>
          <w:tcPr>
            <w:tcW w:w="4886" w:type="dxa"/>
            <w:shd w:val="clear" w:color="auto" w:fill="FFFFFF"/>
            <w:vAlign w:val="center"/>
            <w:hideMark/>
          </w:tcPr>
          <w:p w:rsidR="006A4895" w:rsidRPr="000E53CC" w:rsidRDefault="006A4895" w:rsidP="006A4895">
            <w:pPr>
              <w:spacing w:after="0" w:line="240" w:lineRule="auto"/>
              <w:ind w:left="559"/>
              <w:rPr>
                <w:rFonts w:ascii="Times New Roman" w:hAnsi="Times New Roman"/>
                <w:sz w:val="24"/>
                <w:szCs w:val="24"/>
                <w:lang w:eastAsia="ru-RU"/>
              </w:rPr>
            </w:pPr>
            <w:r w:rsidRPr="000E53CC">
              <w:rPr>
                <w:rFonts w:ascii="Times New Roman" w:hAnsi="Times New Roman"/>
                <w:sz w:val="24"/>
                <w:szCs w:val="24"/>
                <w:lang w:eastAsia="ru-RU"/>
              </w:rPr>
              <w:t>Лексика</w:t>
            </w:r>
          </w:p>
        </w:tc>
        <w:tc>
          <w:tcPr>
            <w:tcW w:w="4753" w:type="dxa"/>
            <w:shd w:val="clear" w:color="auto" w:fill="FFFFFF"/>
            <w:vAlign w:val="center"/>
            <w:hideMark/>
          </w:tcPr>
          <w:p w:rsidR="006A4895" w:rsidRPr="000E53CC" w:rsidRDefault="00414239" w:rsidP="006A4895">
            <w:pPr>
              <w:spacing w:after="0" w:line="240" w:lineRule="auto"/>
              <w:ind w:left="350"/>
              <w:jc w:val="center"/>
              <w:rPr>
                <w:rFonts w:ascii="Times New Roman" w:hAnsi="Times New Roman"/>
                <w:sz w:val="24"/>
                <w:szCs w:val="24"/>
                <w:lang w:eastAsia="ru-RU"/>
              </w:rPr>
            </w:pPr>
            <w:r w:rsidRPr="000E53CC">
              <w:rPr>
                <w:rFonts w:ascii="Times New Roman" w:hAnsi="Times New Roman"/>
                <w:sz w:val="24"/>
                <w:szCs w:val="24"/>
                <w:lang w:eastAsia="ru-RU"/>
              </w:rPr>
              <w:t>5</w:t>
            </w:r>
          </w:p>
        </w:tc>
      </w:tr>
      <w:tr w:rsidR="006A4895" w:rsidRPr="000E53CC" w:rsidTr="00A41DB0">
        <w:trPr>
          <w:trHeight w:val="313"/>
          <w:tblCellSpacing w:w="0" w:type="dxa"/>
          <w:jc w:val="center"/>
        </w:trPr>
        <w:tc>
          <w:tcPr>
            <w:tcW w:w="4886" w:type="dxa"/>
            <w:shd w:val="clear" w:color="auto" w:fill="FFFFFF"/>
            <w:vAlign w:val="center"/>
            <w:hideMark/>
          </w:tcPr>
          <w:p w:rsidR="006A4895" w:rsidRPr="000E53CC" w:rsidRDefault="006A4895" w:rsidP="006A4895">
            <w:pPr>
              <w:spacing w:after="0" w:line="240" w:lineRule="auto"/>
              <w:ind w:left="559"/>
              <w:rPr>
                <w:rFonts w:ascii="Times New Roman" w:hAnsi="Times New Roman"/>
                <w:sz w:val="24"/>
                <w:szCs w:val="24"/>
                <w:lang w:eastAsia="ru-RU"/>
              </w:rPr>
            </w:pPr>
            <w:r w:rsidRPr="000E53CC">
              <w:rPr>
                <w:rFonts w:ascii="Times New Roman" w:hAnsi="Times New Roman"/>
                <w:sz w:val="24"/>
                <w:szCs w:val="24"/>
                <w:lang w:eastAsia="ru-RU"/>
              </w:rPr>
              <w:t>Морфология</w:t>
            </w:r>
          </w:p>
        </w:tc>
        <w:tc>
          <w:tcPr>
            <w:tcW w:w="4753" w:type="dxa"/>
            <w:shd w:val="clear" w:color="auto" w:fill="FFFFFF"/>
            <w:vAlign w:val="center"/>
            <w:hideMark/>
          </w:tcPr>
          <w:p w:rsidR="006A4895" w:rsidRPr="000E53CC" w:rsidRDefault="00414239" w:rsidP="006A4895">
            <w:pPr>
              <w:spacing w:after="0" w:line="240" w:lineRule="auto"/>
              <w:ind w:left="350"/>
              <w:jc w:val="center"/>
              <w:rPr>
                <w:rFonts w:ascii="Times New Roman" w:hAnsi="Times New Roman"/>
                <w:sz w:val="24"/>
                <w:szCs w:val="24"/>
                <w:lang w:eastAsia="ru-RU"/>
              </w:rPr>
            </w:pPr>
            <w:r w:rsidRPr="000E53CC">
              <w:rPr>
                <w:rFonts w:ascii="Times New Roman" w:hAnsi="Times New Roman"/>
                <w:sz w:val="24"/>
                <w:szCs w:val="24"/>
                <w:lang w:eastAsia="ru-RU"/>
              </w:rPr>
              <w:t>6</w:t>
            </w:r>
          </w:p>
        </w:tc>
      </w:tr>
      <w:tr w:rsidR="006A4895" w:rsidRPr="000E53CC" w:rsidTr="00A41DB0">
        <w:trPr>
          <w:trHeight w:val="612"/>
          <w:tblCellSpacing w:w="0" w:type="dxa"/>
          <w:jc w:val="center"/>
        </w:trPr>
        <w:tc>
          <w:tcPr>
            <w:tcW w:w="4886" w:type="dxa"/>
            <w:shd w:val="clear" w:color="auto" w:fill="FFFFFF"/>
            <w:vAlign w:val="center"/>
            <w:hideMark/>
          </w:tcPr>
          <w:p w:rsidR="006A4895" w:rsidRPr="000E53CC" w:rsidRDefault="006A4895" w:rsidP="006A4895">
            <w:pPr>
              <w:spacing w:after="0" w:line="240" w:lineRule="auto"/>
              <w:ind w:left="559"/>
              <w:rPr>
                <w:rFonts w:ascii="Times New Roman" w:hAnsi="Times New Roman"/>
                <w:sz w:val="24"/>
                <w:szCs w:val="24"/>
                <w:lang w:eastAsia="ru-RU"/>
              </w:rPr>
            </w:pPr>
            <w:r w:rsidRPr="000E53CC">
              <w:rPr>
                <w:rFonts w:ascii="Times New Roman" w:hAnsi="Times New Roman"/>
                <w:sz w:val="24"/>
                <w:szCs w:val="24"/>
                <w:lang w:eastAsia="ru-RU"/>
              </w:rPr>
              <w:t>Пословицы и поговорки</w:t>
            </w:r>
          </w:p>
        </w:tc>
        <w:tc>
          <w:tcPr>
            <w:tcW w:w="4753" w:type="dxa"/>
            <w:shd w:val="clear" w:color="auto" w:fill="FFFFFF"/>
            <w:vAlign w:val="center"/>
            <w:hideMark/>
          </w:tcPr>
          <w:p w:rsidR="006A4895" w:rsidRPr="000E53CC" w:rsidRDefault="00414239" w:rsidP="006A4895">
            <w:pPr>
              <w:spacing w:after="0" w:line="240" w:lineRule="auto"/>
              <w:ind w:left="350"/>
              <w:jc w:val="center"/>
              <w:rPr>
                <w:rFonts w:ascii="Times New Roman" w:hAnsi="Times New Roman"/>
                <w:sz w:val="24"/>
                <w:szCs w:val="24"/>
                <w:lang w:eastAsia="ru-RU"/>
              </w:rPr>
            </w:pPr>
            <w:r w:rsidRPr="000E53CC">
              <w:rPr>
                <w:rFonts w:ascii="Times New Roman" w:hAnsi="Times New Roman"/>
                <w:sz w:val="24"/>
                <w:szCs w:val="24"/>
                <w:lang w:eastAsia="ru-RU"/>
              </w:rPr>
              <w:t>2</w:t>
            </w:r>
          </w:p>
        </w:tc>
      </w:tr>
      <w:tr w:rsidR="006A4895" w:rsidRPr="000E53CC" w:rsidTr="00A41DB0">
        <w:trPr>
          <w:trHeight w:val="300"/>
          <w:tblCellSpacing w:w="0" w:type="dxa"/>
          <w:jc w:val="center"/>
        </w:trPr>
        <w:tc>
          <w:tcPr>
            <w:tcW w:w="4886" w:type="dxa"/>
            <w:shd w:val="clear" w:color="auto" w:fill="FFFFFF"/>
            <w:vAlign w:val="center"/>
            <w:hideMark/>
          </w:tcPr>
          <w:p w:rsidR="006A4895" w:rsidRPr="000E53CC" w:rsidRDefault="006A4895" w:rsidP="006A4895">
            <w:pPr>
              <w:spacing w:after="0" w:line="240" w:lineRule="auto"/>
              <w:ind w:left="559"/>
              <w:rPr>
                <w:rFonts w:ascii="Times New Roman" w:hAnsi="Times New Roman"/>
                <w:sz w:val="24"/>
                <w:szCs w:val="24"/>
                <w:lang w:eastAsia="ru-RU"/>
              </w:rPr>
            </w:pPr>
            <w:r w:rsidRPr="000E53CC">
              <w:rPr>
                <w:rFonts w:ascii="Times New Roman" w:hAnsi="Times New Roman"/>
                <w:b/>
                <w:bCs/>
                <w:sz w:val="24"/>
                <w:szCs w:val="24"/>
                <w:lang w:eastAsia="ru-RU"/>
              </w:rPr>
              <w:t>Итого:</w:t>
            </w:r>
          </w:p>
        </w:tc>
        <w:tc>
          <w:tcPr>
            <w:tcW w:w="4753" w:type="dxa"/>
            <w:shd w:val="clear" w:color="auto" w:fill="FFFFFF"/>
            <w:vAlign w:val="center"/>
            <w:hideMark/>
          </w:tcPr>
          <w:p w:rsidR="006A4895" w:rsidRPr="000E53CC" w:rsidRDefault="00A41DB0" w:rsidP="006A4895">
            <w:pPr>
              <w:spacing w:after="0" w:line="240" w:lineRule="auto"/>
              <w:ind w:left="350"/>
              <w:jc w:val="center"/>
              <w:rPr>
                <w:rFonts w:ascii="Times New Roman" w:hAnsi="Times New Roman"/>
                <w:sz w:val="24"/>
                <w:szCs w:val="24"/>
                <w:lang w:eastAsia="ru-RU"/>
              </w:rPr>
            </w:pPr>
            <w:r w:rsidRPr="000E53CC">
              <w:rPr>
                <w:rFonts w:ascii="Times New Roman" w:hAnsi="Times New Roman"/>
                <w:b/>
                <w:bCs/>
                <w:sz w:val="24"/>
                <w:szCs w:val="24"/>
                <w:lang w:eastAsia="ru-RU"/>
              </w:rPr>
              <w:t>34</w:t>
            </w:r>
          </w:p>
        </w:tc>
      </w:tr>
    </w:tbl>
    <w:p w:rsidR="006A4895" w:rsidRDefault="006A4895" w:rsidP="00A41DB0">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0E2643" w:rsidRDefault="000E2643" w:rsidP="00A41DB0">
      <w:pPr>
        <w:shd w:val="clear" w:color="auto" w:fill="FFFFFF"/>
        <w:spacing w:after="0" w:line="240" w:lineRule="auto"/>
        <w:rPr>
          <w:rFonts w:ascii="Times New Roman" w:hAnsi="Times New Roman"/>
          <w:sz w:val="24"/>
          <w:szCs w:val="24"/>
          <w:lang w:eastAsia="ru-RU"/>
        </w:rPr>
      </w:pPr>
    </w:p>
    <w:p w:rsidR="000E2643" w:rsidRDefault="000E2643" w:rsidP="00A41DB0">
      <w:pPr>
        <w:shd w:val="clear" w:color="auto" w:fill="FFFFFF"/>
        <w:spacing w:after="0" w:line="240" w:lineRule="auto"/>
        <w:rPr>
          <w:rFonts w:ascii="Times New Roman" w:hAnsi="Times New Roman"/>
          <w:sz w:val="24"/>
          <w:szCs w:val="24"/>
          <w:lang w:eastAsia="ru-RU"/>
        </w:rPr>
      </w:pPr>
    </w:p>
    <w:p w:rsidR="000E2643" w:rsidRDefault="000E2643" w:rsidP="00A41DB0">
      <w:pPr>
        <w:shd w:val="clear" w:color="auto" w:fill="FFFFFF"/>
        <w:spacing w:after="0" w:line="240" w:lineRule="auto"/>
        <w:rPr>
          <w:rFonts w:ascii="Times New Roman" w:hAnsi="Times New Roman"/>
          <w:sz w:val="24"/>
          <w:szCs w:val="24"/>
          <w:lang w:eastAsia="ru-RU"/>
        </w:rPr>
      </w:pPr>
    </w:p>
    <w:p w:rsidR="000E2643" w:rsidRPr="000E53CC" w:rsidRDefault="000E2643" w:rsidP="00A41DB0">
      <w:pPr>
        <w:shd w:val="clear" w:color="auto" w:fill="FFFFFF"/>
        <w:spacing w:after="0" w:line="240" w:lineRule="auto"/>
        <w:rPr>
          <w:rFonts w:ascii="Times New Roman" w:hAnsi="Times New Roman"/>
          <w:sz w:val="24"/>
          <w:szCs w:val="24"/>
          <w:lang w:eastAsia="ru-RU"/>
        </w:rPr>
      </w:pP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jc w:val="center"/>
        <w:rPr>
          <w:rFonts w:ascii="Times New Roman" w:hAnsi="Times New Roman"/>
          <w:sz w:val="24"/>
          <w:szCs w:val="24"/>
          <w:lang w:eastAsia="ru-RU"/>
        </w:rPr>
      </w:pPr>
      <w:r w:rsidRPr="000E53CC">
        <w:rPr>
          <w:rFonts w:ascii="Times New Roman" w:hAnsi="Times New Roman"/>
          <w:b/>
          <w:bCs/>
          <w:sz w:val="24"/>
          <w:szCs w:val="24"/>
          <w:lang w:eastAsia="ru-RU"/>
        </w:rPr>
        <w:lastRenderedPageBreak/>
        <w:t>МЕТОДИЧЕСКОЕ ОБЕСПЕЧЕНИЕ</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b/>
          <w:bCs/>
          <w:sz w:val="24"/>
          <w:szCs w:val="24"/>
          <w:lang w:eastAsia="ru-RU"/>
        </w:rPr>
        <w:t>Формы организации учебного процесса.</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Программа предусматривает проведение внеклассных занятий, работу учащихся в группах, парах, индивидуальную работу, работу с привлечением родителей.</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Творческая деятельность включает проведение игр, викторин, использование метода проектов, поиск необходимой информации в энциклопедиях, справочниках, книгах, на электронных носителях, в сети Интернет.</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b/>
          <w:bCs/>
          <w:sz w:val="24"/>
          <w:szCs w:val="24"/>
          <w:lang w:eastAsia="ru-RU"/>
        </w:rPr>
        <w:t>Технологии, методики:</w:t>
      </w:r>
    </w:p>
    <w:p w:rsidR="006A4895" w:rsidRPr="000E53CC" w:rsidRDefault="006A4895" w:rsidP="006A4895">
      <w:pPr>
        <w:numPr>
          <w:ilvl w:val="0"/>
          <w:numId w:val="8"/>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уровневая дифференциация;</w:t>
      </w:r>
    </w:p>
    <w:p w:rsidR="006A4895" w:rsidRPr="000E53CC" w:rsidRDefault="006A4895" w:rsidP="006A4895">
      <w:pPr>
        <w:numPr>
          <w:ilvl w:val="0"/>
          <w:numId w:val="8"/>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проблемное обучение;</w:t>
      </w:r>
    </w:p>
    <w:p w:rsidR="006A4895" w:rsidRPr="000E53CC" w:rsidRDefault="006A4895" w:rsidP="006A4895">
      <w:pPr>
        <w:numPr>
          <w:ilvl w:val="0"/>
          <w:numId w:val="8"/>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моделирующая деятельность,</w:t>
      </w:r>
    </w:p>
    <w:p w:rsidR="006A4895" w:rsidRPr="000E53CC" w:rsidRDefault="006A4895" w:rsidP="006A4895">
      <w:pPr>
        <w:numPr>
          <w:ilvl w:val="0"/>
          <w:numId w:val="8"/>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поисковая деятельность;</w:t>
      </w:r>
    </w:p>
    <w:p w:rsidR="006A4895" w:rsidRPr="000E53CC" w:rsidRDefault="006A4895" w:rsidP="006A4895">
      <w:pPr>
        <w:numPr>
          <w:ilvl w:val="0"/>
          <w:numId w:val="8"/>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информационно-коммуникационные технологии;</w:t>
      </w:r>
    </w:p>
    <w:p w:rsidR="006A4895" w:rsidRPr="000E53CC" w:rsidRDefault="006A4895" w:rsidP="006A4895">
      <w:pPr>
        <w:numPr>
          <w:ilvl w:val="0"/>
          <w:numId w:val="8"/>
        </w:numPr>
        <w:shd w:val="clear" w:color="auto" w:fill="FFFFFF"/>
        <w:spacing w:after="0" w:line="240" w:lineRule="auto"/>
        <w:rPr>
          <w:rFonts w:ascii="Times New Roman" w:hAnsi="Times New Roman"/>
          <w:sz w:val="24"/>
          <w:szCs w:val="24"/>
          <w:lang w:eastAsia="ru-RU"/>
        </w:rPr>
      </w:pPr>
      <w:proofErr w:type="spellStart"/>
      <w:r w:rsidRPr="000E53CC">
        <w:rPr>
          <w:rFonts w:ascii="Times New Roman" w:hAnsi="Times New Roman"/>
          <w:sz w:val="24"/>
          <w:szCs w:val="24"/>
          <w:lang w:eastAsia="ru-RU"/>
        </w:rPr>
        <w:t>здоровьесберегающие</w:t>
      </w:r>
      <w:proofErr w:type="spellEnd"/>
      <w:r w:rsidRPr="000E53CC">
        <w:rPr>
          <w:rFonts w:ascii="Times New Roman" w:hAnsi="Times New Roman"/>
          <w:sz w:val="24"/>
          <w:szCs w:val="24"/>
          <w:lang w:eastAsia="ru-RU"/>
        </w:rPr>
        <w:t xml:space="preserve"> технологии.</w:t>
      </w:r>
    </w:p>
    <w:p w:rsidR="006A4895" w:rsidRPr="000E53CC" w:rsidRDefault="006A4895" w:rsidP="006A4895">
      <w:pPr>
        <w:shd w:val="clear" w:color="auto" w:fill="FFFFFF"/>
        <w:spacing w:after="0" w:line="240" w:lineRule="auto"/>
        <w:ind w:left="720"/>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b/>
          <w:bCs/>
          <w:sz w:val="24"/>
          <w:szCs w:val="24"/>
          <w:lang w:eastAsia="ru-RU"/>
        </w:rPr>
        <w:t>Методы проведения занятий:</w:t>
      </w:r>
      <w:r w:rsidRPr="000E53CC">
        <w:rPr>
          <w:rFonts w:ascii="Times New Roman" w:hAnsi="Times New Roman"/>
          <w:sz w:val="24"/>
          <w:szCs w:val="24"/>
          <w:lang w:eastAsia="ru-RU"/>
        </w:rPr>
        <w:t> беседа, игра, самостоятельная работа, творческая работа.</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rPr>
          <w:rFonts w:ascii="Times New Roman" w:hAnsi="Times New Roman"/>
          <w:sz w:val="24"/>
          <w:szCs w:val="24"/>
          <w:lang w:eastAsia="ru-RU"/>
        </w:rPr>
      </w:pPr>
      <w:proofErr w:type="spellStart"/>
      <w:r w:rsidRPr="000E53CC">
        <w:rPr>
          <w:rFonts w:ascii="Times New Roman" w:hAnsi="Times New Roman"/>
          <w:b/>
          <w:bCs/>
          <w:sz w:val="24"/>
          <w:szCs w:val="24"/>
          <w:lang w:eastAsia="ru-RU"/>
        </w:rPr>
        <w:t>Метапредметные</w:t>
      </w:r>
      <w:proofErr w:type="spellEnd"/>
      <w:r w:rsidRPr="000E53CC">
        <w:rPr>
          <w:rFonts w:ascii="Times New Roman" w:hAnsi="Times New Roman"/>
          <w:b/>
          <w:bCs/>
          <w:sz w:val="24"/>
          <w:szCs w:val="24"/>
          <w:lang w:eastAsia="ru-RU"/>
        </w:rPr>
        <w:t xml:space="preserve"> связи на занятиях по развитию познавательных способностей:</w:t>
      </w:r>
    </w:p>
    <w:p w:rsidR="006A4895" w:rsidRPr="000E53CC" w:rsidRDefault="006A4895" w:rsidP="006A4895">
      <w:pPr>
        <w:numPr>
          <w:ilvl w:val="0"/>
          <w:numId w:val="9"/>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с уроками русского языка;</w:t>
      </w:r>
    </w:p>
    <w:p w:rsidR="006A4895" w:rsidRPr="000E53CC" w:rsidRDefault="006A4895" w:rsidP="006A4895">
      <w:pPr>
        <w:numPr>
          <w:ilvl w:val="0"/>
          <w:numId w:val="9"/>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с уроками литературного чтения;</w:t>
      </w:r>
    </w:p>
    <w:p w:rsidR="006A4895" w:rsidRPr="000E53CC" w:rsidRDefault="006A4895" w:rsidP="006A4895">
      <w:pPr>
        <w:numPr>
          <w:ilvl w:val="0"/>
          <w:numId w:val="9"/>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с уроками окружающего мира.</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b/>
          <w:bCs/>
          <w:sz w:val="24"/>
          <w:szCs w:val="24"/>
          <w:lang w:eastAsia="ru-RU"/>
        </w:rPr>
        <w:t>Формы контроля:</w:t>
      </w:r>
      <w:r w:rsidR="000E2643">
        <w:rPr>
          <w:rFonts w:ascii="Times New Roman" w:hAnsi="Times New Roman"/>
          <w:b/>
          <w:bCs/>
          <w:sz w:val="24"/>
          <w:szCs w:val="24"/>
          <w:lang w:eastAsia="ru-RU"/>
        </w:rPr>
        <w:t xml:space="preserve"> </w:t>
      </w:r>
      <w:r w:rsidRPr="000E53CC">
        <w:rPr>
          <w:rFonts w:ascii="Times New Roman" w:hAnsi="Times New Roman"/>
          <w:sz w:val="24"/>
          <w:szCs w:val="24"/>
          <w:lang w:eastAsia="ru-RU"/>
        </w:rPr>
        <w:t>стартовый, текущий, итоговый.</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b/>
          <w:bCs/>
          <w:sz w:val="24"/>
          <w:szCs w:val="24"/>
          <w:lang w:eastAsia="ru-RU"/>
        </w:rPr>
        <w:t>Техническое оборудование:</w:t>
      </w:r>
    </w:p>
    <w:p w:rsidR="006A4895" w:rsidRPr="000E53CC" w:rsidRDefault="006A4895" w:rsidP="006A4895">
      <w:pPr>
        <w:numPr>
          <w:ilvl w:val="0"/>
          <w:numId w:val="10"/>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компьютер;</w:t>
      </w:r>
    </w:p>
    <w:p w:rsidR="006A4895" w:rsidRPr="000E53CC" w:rsidRDefault="006A4895" w:rsidP="006A4895">
      <w:pPr>
        <w:numPr>
          <w:ilvl w:val="0"/>
          <w:numId w:val="10"/>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принтер;</w:t>
      </w:r>
    </w:p>
    <w:p w:rsidR="006A4895" w:rsidRPr="000E53CC" w:rsidRDefault="006A4895" w:rsidP="006A4895">
      <w:pPr>
        <w:numPr>
          <w:ilvl w:val="0"/>
          <w:numId w:val="10"/>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сканер;</w:t>
      </w:r>
    </w:p>
    <w:p w:rsidR="006A4895" w:rsidRPr="000E53CC" w:rsidRDefault="006A4895" w:rsidP="006A4895">
      <w:pPr>
        <w:numPr>
          <w:ilvl w:val="0"/>
          <w:numId w:val="10"/>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проектор.</w:t>
      </w:r>
    </w:p>
    <w:p w:rsidR="006A4895" w:rsidRPr="000E53CC" w:rsidRDefault="006A4895" w:rsidP="006A4895">
      <w:pPr>
        <w:shd w:val="clear" w:color="auto" w:fill="FFFFFF"/>
        <w:spacing w:after="0" w:line="240" w:lineRule="auto"/>
        <w:ind w:left="720"/>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ind w:left="720"/>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b/>
          <w:bCs/>
          <w:sz w:val="24"/>
          <w:szCs w:val="24"/>
          <w:lang w:eastAsia="ru-RU"/>
        </w:rPr>
        <w:t>Информационное обеспечение</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b/>
          <w:bCs/>
          <w:sz w:val="24"/>
          <w:szCs w:val="24"/>
          <w:lang w:eastAsia="ru-RU"/>
        </w:rPr>
        <w:t>Методические пособия:</w:t>
      </w:r>
    </w:p>
    <w:p w:rsidR="006A4895" w:rsidRPr="000E53CC" w:rsidRDefault="00BA5E19" w:rsidP="006A4895">
      <w:pPr>
        <w:numPr>
          <w:ilvl w:val="0"/>
          <w:numId w:val="11"/>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Методическое пособие для 4</w:t>
      </w:r>
      <w:r w:rsidR="006A4895" w:rsidRPr="000E53CC">
        <w:rPr>
          <w:rFonts w:ascii="Times New Roman" w:hAnsi="Times New Roman"/>
          <w:sz w:val="24"/>
          <w:szCs w:val="24"/>
          <w:lang w:eastAsia="ru-RU"/>
        </w:rPr>
        <w:t xml:space="preserve"> класса «Занимательный русский язык». </w:t>
      </w:r>
      <w:proofErr w:type="spellStart"/>
      <w:r w:rsidR="006A4895" w:rsidRPr="000E53CC">
        <w:rPr>
          <w:rFonts w:ascii="Times New Roman" w:hAnsi="Times New Roman"/>
          <w:sz w:val="24"/>
          <w:szCs w:val="24"/>
          <w:lang w:eastAsia="ru-RU"/>
        </w:rPr>
        <w:t>Мищенкова</w:t>
      </w:r>
      <w:proofErr w:type="spellEnd"/>
      <w:r w:rsidR="006A4895" w:rsidRPr="000E53CC">
        <w:rPr>
          <w:rFonts w:ascii="Times New Roman" w:hAnsi="Times New Roman"/>
          <w:sz w:val="24"/>
          <w:szCs w:val="24"/>
          <w:lang w:eastAsia="ru-RU"/>
        </w:rPr>
        <w:t xml:space="preserve"> Л.В. – М.: Издательство РОСТ, 2013.</w:t>
      </w:r>
    </w:p>
    <w:p w:rsidR="006A4895" w:rsidRPr="000E53CC" w:rsidRDefault="006A4895" w:rsidP="006A4895">
      <w:pPr>
        <w:numPr>
          <w:ilvl w:val="0"/>
          <w:numId w:val="11"/>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xml:space="preserve">Рабочие тетради «Занимательный русский язык». </w:t>
      </w:r>
      <w:proofErr w:type="spellStart"/>
      <w:r w:rsidRPr="000E53CC">
        <w:rPr>
          <w:rFonts w:ascii="Times New Roman" w:hAnsi="Times New Roman"/>
          <w:sz w:val="24"/>
          <w:szCs w:val="24"/>
          <w:lang w:eastAsia="ru-RU"/>
        </w:rPr>
        <w:t>Мищенкова</w:t>
      </w:r>
      <w:proofErr w:type="spellEnd"/>
      <w:r w:rsidRPr="000E53CC">
        <w:rPr>
          <w:rFonts w:ascii="Times New Roman" w:hAnsi="Times New Roman"/>
          <w:sz w:val="24"/>
          <w:szCs w:val="24"/>
          <w:lang w:eastAsia="ru-RU"/>
        </w:rPr>
        <w:t xml:space="preserve"> Л.В. – М.: Издательство РОСТ, 2013.</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b/>
          <w:bCs/>
          <w:sz w:val="24"/>
          <w:szCs w:val="24"/>
          <w:lang w:eastAsia="ru-RU"/>
        </w:rPr>
        <w:t>Дополнительная литература:</w:t>
      </w:r>
    </w:p>
    <w:p w:rsidR="006A4895" w:rsidRPr="000E53CC" w:rsidRDefault="006A4895" w:rsidP="006A4895">
      <w:pPr>
        <w:numPr>
          <w:ilvl w:val="0"/>
          <w:numId w:val="12"/>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Волина В. В. Веселая грамматика. М.: Знание, 1995 г.</w:t>
      </w:r>
    </w:p>
    <w:p w:rsidR="006A4895" w:rsidRPr="000E53CC" w:rsidRDefault="006A4895" w:rsidP="006A4895">
      <w:pPr>
        <w:numPr>
          <w:ilvl w:val="0"/>
          <w:numId w:val="12"/>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xml:space="preserve">Волина В. В. </w:t>
      </w:r>
      <w:proofErr w:type="gramStart"/>
      <w:r w:rsidRPr="000E53CC">
        <w:rPr>
          <w:rFonts w:ascii="Times New Roman" w:hAnsi="Times New Roman"/>
          <w:sz w:val="24"/>
          <w:szCs w:val="24"/>
          <w:lang w:eastAsia="ru-RU"/>
        </w:rPr>
        <w:t>Занимательное</w:t>
      </w:r>
      <w:proofErr w:type="gramEnd"/>
      <w:r w:rsidRPr="000E53CC">
        <w:rPr>
          <w:rFonts w:ascii="Times New Roman" w:hAnsi="Times New Roman"/>
          <w:sz w:val="24"/>
          <w:szCs w:val="24"/>
          <w:lang w:eastAsia="ru-RU"/>
        </w:rPr>
        <w:t xml:space="preserve"> </w:t>
      </w:r>
      <w:proofErr w:type="spellStart"/>
      <w:r w:rsidRPr="000E53CC">
        <w:rPr>
          <w:rFonts w:ascii="Times New Roman" w:hAnsi="Times New Roman"/>
          <w:sz w:val="24"/>
          <w:szCs w:val="24"/>
          <w:lang w:eastAsia="ru-RU"/>
        </w:rPr>
        <w:t>азбуковедение</w:t>
      </w:r>
      <w:proofErr w:type="spellEnd"/>
      <w:r w:rsidRPr="000E53CC">
        <w:rPr>
          <w:rFonts w:ascii="Times New Roman" w:hAnsi="Times New Roman"/>
          <w:sz w:val="24"/>
          <w:szCs w:val="24"/>
          <w:lang w:eastAsia="ru-RU"/>
        </w:rPr>
        <w:t>. М.: Просвещение, 1991 г.</w:t>
      </w:r>
    </w:p>
    <w:p w:rsidR="006A4895" w:rsidRPr="000E53CC" w:rsidRDefault="006A4895" w:rsidP="006A4895">
      <w:pPr>
        <w:numPr>
          <w:ilvl w:val="0"/>
          <w:numId w:val="12"/>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Волина В. В. Русский язык. Учимся играя. Екатеринбург ТОО. Издательство “АРГО”, 1996</w:t>
      </w:r>
    </w:p>
    <w:p w:rsidR="006A4895" w:rsidRPr="000E53CC" w:rsidRDefault="006A4895" w:rsidP="006A4895">
      <w:pPr>
        <w:numPr>
          <w:ilvl w:val="0"/>
          <w:numId w:val="12"/>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Волина В. В. Русский язык в рассказах, сказках, стихах. Москва “АСТ”, 1996 г.</w:t>
      </w:r>
    </w:p>
    <w:p w:rsidR="006A4895" w:rsidRPr="000E53CC" w:rsidRDefault="006A4895" w:rsidP="006A4895">
      <w:pPr>
        <w:numPr>
          <w:ilvl w:val="0"/>
          <w:numId w:val="12"/>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Полякова А. В. Творческие учебные задания по русскому языку для учащихся 1-4 классов. Самара. Издательство “Сам Вен”, 1997 г.</w:t>
      </w:r>
    </w:p>
    <w:p w:rsidR="006A4895" w:rsidRPr="000E53CC" w:rsidRDefault="006A4895" w:rsidP="006A4895">
      <w:pPr>
        <w:numPr>
          <w:ilvl w:val="0"/>
          <w:numId w:val="12"/>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Тоцкий П. С. Орфография без правил. Начальная школа. Москва “Просвещение”, 1991 г.</w:t>
      </w:r>
    </w:p>
    <w:p w:rsidR="006A4895" w:rsidRPr="000E53CC" w:rsidRDefault="006A4895" w:rsidP="006A4895">
      <w:pPr>
        <w:numPr>
          <w:ilvl w:val="0"/>
          <w:numId w:val="12"/>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Сборник загадок. Сост. М. Т. Карпенко. М., 1988 г.</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b/>
          <w:bCs/>
          <w:sz w:val="24"/>
          <w:szCs w:val="24"/>
          <w:lang w:eastAsia="ru-RU"/>
        </w:rPr>
        <w:lastRenderedPageBreak/>
        <w:t>Цифровые ресурсы:</w:t>
      </w:r>
    </w:p>
    <w:p w:rsidR="006A4895" w:rsidRPr="000E53CC" w:rsidRDefault="006A4895" w:rsidP="006A4895">
      <w:pPr>
        <w:numPr>
          <w:ilvl w:val="0"/>
          <w:numId w:val="13"/>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Ресурсы Интернет.</w:t>
      </w:r>
    </w:p>
    <w:p w:rsidR="006A4895" w:rsidRPr="000E53CC" w:rsidRDefault="006A4895" w:rsidP="006A4895">
      <w:pPr>
        <w:numPr>
          <w:ilvl w:val="0"/>
          <w:numId w:val="13"/>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ЦОР по русскому языку для начальной школы.</w:t>
      </w:r>
    </w:p>
    <w:p w:rsidR="006A4895" w:rsidRPr="000E53CC" w:rsidRDefault="006A4895" w:rsidP="006A4895">
      <w:pPr>
        <w:numPr>
          <w:ilvl w:val="0"/>
          <w:numId w:val="13"/>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ЦОР по развитию логики учащихся начальных классов.</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hd w:val="clear" w:color="auto" w:fill="FFFFFF"/>
        <w:spacing w:after="0" w:line="240" w:lineRule="auto"/>
        <w:rPr>
          <w:rFonts w:ascii="Times New Roman" w:hAnsi="Times New Roman"/>
          <w:sz w:val="24"/>
          <w:szCs w:val="24"/>
          <w:lang w:eastAsia="ru-RU"/>
        </w:rPr>
      </w:pPr>
      <w:r w:rsidRPr="000E53CC">
        <w:rPr>
          <w:rFonts w:ascii="Times New Roman" w:hAnsi="Times New Roman"/>
          <w:b/>
          <w:bCs/>
          <w:sz w:val="24"/>
          <w:szCs w:val="24"/>
          <w:lang w:eastAsia="ru-RU"/>
        </w:rPr>
        <w:t>Технические средства обучения:</w:t>
      </w:r>
    </w:p>
    <w:p w:rsidR="006A4895" w:rsidRPr="000E53CC" w:rsidRDefault="006A4895" w:rsidP="006A4895">
      <w:pPr>
        <w:numPr>
          <w:ilvl w:val="0"/>
          <w:numId w:val="14"/>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Компьютер с художественным программным обеспечением.</w:t>
      </w:r>
    </w:p>
    <w:p w:rsidR="006A4895" w:rsidRPr="000E53CC" w:rsidRDefault="006A4895" w:rsidP="006A4895">
      <w:pPr>
        <w:numPr>
          <w:ilvl w:val="0"/>
          <w:numId w:val="14"/>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Мультимедиа – проектор.</w:t>
      </w:r>
    </w:p>
    <w:p w:rsidR="006A4895" w:rsidRPr="000E53CC" w:rsidRDefault="006A4895" w:rsidP="006A4895">
      <w:pPr>
        <w:numPr>
          <w:ilvl w:val="0"/>
          <w:numId w:val="14"/>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Экран навесной.</w:t>
      </w:r>
    </w:p>
    <w:p w:rsidR="006A4895" w:rsidRPr="000E53CC" w:rsidRDefault="006A4895" w:rsidP="006A4895">
      <w:pPr>
        <w:numPr>
          <w:ilvl w:val="0"/>
          <w:numId w:val="14"/>
        </w:num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Магнитная доска.</w:t>
      </w:r>
    </w:p>
    <w:p w:rsidR="006A4895" w:rsidRPr="000E53CC" w:rsidRDefault="006A4895" w:rsidP="006A4895">
      <w:pPr>
        <w:spacing w:after="0" w:line="240" w:lineRule="auto"/>
        <w:rPr>
          <w:rFonts w:ascii="Times New Roman" w:eastAsia="Calibri" w:hAnsi="Times New Roman"/>
          <w:sz w:val="24"/>
          <w:szCs w:val="24"/>
          <w:lang w:val="en-US"/>
        </w:rPr>
      </w:pPr>
    </w:p>
    <w:p w:rsidR="006A4895" w:rsidRPr="000E53CC" w:rsidRDefault="006A4895" w:rsidP="006A4895">
      <w:pPr>
        <w:shd w:val="clear" w:color="auto" w:fill="FFFFFF"/>
        <w:spacing w:after="0" w:line="240" w:lineRule="auto"/>
        <w:jc w:val="center"/>
        <w:rPr>
          <w:rFonts w:ascii="Times New Roman" w:hAnsi="Times New Roman"/>
          <w:b/>
          <w:bCs/>
          <w:sz w:val="24"/>
          <w:szCs w:val="24"/>
          <w:lang w:eastAsia="ru-RU"/>
        </w:rPr>
      </w:pPr>
      <w:r w:rsidRPr="000E53CC">
        <w:rPr>
          <w:rFonts w:ascii="Times New Roman" w:hAnsi="Times New Roman"/>
          <w:b/>
          <w:bCs/>
          <w:sz w:val="24"/>
          <w:szCs w:val="24"/>
          <w:lang w:eastAsia="ru-RU"/>
        </w:rPr>
        <w:t>КАЛЕНДАРНО – ТЕМАТИЧЕСКИЙ ПЛАН</w:t>
      </w:r>
    </w:p>
    <w:p w:rsidR="006A4895" w:rsidRPr="000E53CC" w:rsidRDefault="006A4895" w:rsidP="006A4895">
      <w:pPr>
        <w:shd w:val="clear" w:color="auto" w:fill="FFFFFF"/>
        <w:tabs>
          <w:tab w:val="left" w:pos="5326"/>
        </w:tabs>
        <w:spacing w:after="0" w:line="240" w:lineRule="auto"/>
        <w:rPr>
          <w:rFonts w:ascii="Times New Roman" w:hAnsi="Times New Roman"/>
          <w:b/>
          <w:bCs/>
          <w:sz w:val="24"/>
          <w:szCs w:val="24"/>
          <w:lang w:eastAsia="ru-RU"/>
        </w:rPr>
      </w:pPr>
      <w:r w:rsidRPr="000E53CC">
        <w:rPr>
          <w:rFonts w:ascii="Times New Roman" w:hAnsi="Times New Roman"/>
          <w:b/>
          <w:bCs/>
          <w:sz w:val="24"/>
          <w:szCs w:val="24"/>
          <w:lang w:eastAsia="ru-RU"/>
        </w:rPr>
        <w:tab/>
      </w:r>
    </w:p>
    <w:tbl>
      <w:tblPr>
        <w:tblStyle w:val="1"/>
        <w:tblW w:w="0" w:type="auto"/>
        <w:tblLook w:val="04A0" w:firstRow="1" w:lastRow="0" w:firstColumn="1" w:lastColumn="0" w:noHBand="0" w:noVBand="1"/>
      </w:tblPr>
      <w:tblGrid>
        <w:gridCol w:w="1668"/>
        <w:gridCol w:w="889"/>
        <w:gridCol w:w="30"/>
        <w:gridCol w:w="782"/>
        <w:gridCol w:w="6201"/>
      </w:tblGrid>
      <w:tr w:rsidR="006A4895" w:rsidRPr="000E53CC" w:rsidTr="00A41DB0">
        <w:tc>
          <w:tcPr>
            <w:tcW w:w="1668" w:type="dxa"/>
          </w:tcPr>
          <w:p w:rsidR="006A4895" w:rsidRPr="000E53CC" w:rsidRDefault="006A4895" w:rsidP="006A4895">
            <w:pPr>
              <w:jc w:val="center"/>
              <w:rPr>
                <w:rFonts w:ascii="Times New Roman" w:hAnsi="Times New Roman"/>
                <w:b/>
                <w:bCs/>
                <w:sz w:val="24"/>
                <w:szCs w:val="24"/>
                <w:lang w:eastAsia="ru-RU"/>
              </w:rPr>
            </w:pPr>
            <w:r w:rsidRPr="000E53CC">
              <w:rPr>
                <w:rFonts w:ascii="Times New Roman" w:hAnsi="Times New Roman"/>
                <w:b/>
                <w:bCs/>
                <w:sz w:val="24"/>
                <w:szCs w:val="24"/>
                <w:lang w:eastAsia="ru-RU"/>
              </w:rPr>
              <w:t>№ занятия</w:t>
            </w:r>
          </w:p>
        </w:tc>
        <w:tc>
          <w:tcPr>
            <w:tcW w:w="1701" w:type="dxa"/>
            <w:gridSpan w:val="3"/>
          </w:tcPr>
          <w:p w:rsidR="006A4895" w:rsidRPr="000E53CC" w:rsidRDefault="006A4895" w:rsidP="006A4895">
            <w:pPr>
              <w:jc w:val="center"/>
              <w:rPr>
                <w:rFonts w:ascii="Times New Roman" w:hAnsi="Times New Roman"/>
                <w:b/>
                <w:bCs/>
                <w:sz w:val="24"/>
                <w:szCs w:val="24"/>
                <w:lang w:eastAsia="ru-RU"/>
              </w:rPr>
            </w:pPr>
            <w:r w:rsidRPr="000E53CC">
              <w:rPr>
                <w:rFonts w:ascii="Times New Roman" w:hAnsi="Times New Roman"/>
                <w:b/>
                <w:bCs/>
                <w:sz w:val="24"/>
                <w:szCs w:val="24"/>
                <w:lang w:eastAsia="ru-RU"/>
              </w:rPr>
              <w:t>Дата</w:t>
            </w:r>
          </w:p>
        </w:tc>
        <w:tc>
          <w:tcPr>
            <w:tcW w:w="6201" w:type="dxa"/>
          </w:tcPr>
          <w:p w:rsidR="006A4895" w:rsidRPr="000E53CC" w:rsidRDefault="006A4895" w:rsidP="006A4895">
            <w:pPr>
              <w:jc w:val="center"/>
              <w:rPr>
                <w:rFonts w:ascii="Times New Roman" w:hAnsi="Times New Roman"/>
                <w:b/>
                <w:bCs/>
                <w:sz w:val="24"/>
                <w:szCs w:val="24"/>
                <w:lang w:eastAsia="ru-RU"/>
              </w:rPr>
            </w:pPr>
            <w:r w:rsidRPr="000E53CC">
              <w:rPr>
                <w:rFonts w:ascii="Times New Roman" w:hAnsi="Times New Roman"/>
                <w:b/>
                <w:bCs/>
                <w:sz w:val="24"/>
                <w:szCs w:val="24"/>
                <w:lang w:eastAsia="ru-RU"/>
              </w:rPr>
              <w:t>Тема</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889" w:type="dxa"/>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812" w:type="dxa"/>
            <w:gridSpan w:val="2"/>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b/>
                <w:bCs/>
                <w:sz w:val="24"/>
                <w:szCs w:val="24"/>
                <w:lang w:eastAsia="ru-RU"/>
              </w:rPr>
            </w:pPr>
            <w:r w:rsidRPr="000E53CC">
              <w:rPr>
                <w:rFonts w:ascii="Times New Roman" w:hAnsi="Times New Roman"/>
                <w:sz w:val="24"/>
                <w:szCs w:val="24"/>
                <w:lang w:eastAsia="ru-RU"/>
              </w:rPr>
              <w:t>Звуки и буквы русского языка.</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889" w:type="dxa"/>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812" w:type="dxa"/>
            <w:gridSpan w:val="2"/>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b/>
                <w:bCs/>
                <w:sz w:val="24"/>
                <w:szCs w:val="24"/>
                <w:lang w:eastAsia="ru-RU"/>
              </w:rPr>
            </w:pPr>
            <w:r w:rsidRPr="000E53CC">
              <w:rPr>
                <w:rFonts w:ascii="Times New Roman" w:hAnsi="Times New Roman"/>
                <w:sz w:val="24"/>
                <w:szCs w:val="24"/>
                <w:lang w:eastAsia="ru-RU"/>
              </w:rPr>
              <w:t>Звуки и буквы русского языка.</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889" w:type="dxa"/>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812" w:type="dxa"/>
            <w:gridSpan w:val="2"/>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b/>
                <w:bCs/>
                <w:sz w:val="24"/>
                <w:szCs w:val="24"/>
                <w:lang w:eastAsia="ru-RU"/>
              </w:rPr>
            </w:pPr>
            <w:r w:rsidRPr="000E53CC">
              <w:rPr>
                <w:rFonts w:ascii="Times New Roman" w:hAnsi="Times New Roman"/>
                <w:sz w:val="24"/>
                <w:szCs w:val="24"/>
                <w:lang w:eastAsia="ru-RU"/>
              </w:rPr>
              <w:t>Звуки и буквы русского языка.</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889" w:type="dxa"/>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812" w:type="dxa"/>
            <w:gridSpan w:val="2"/>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b/>
                <w:bCs/>
                <w:sz w:val="24"/>
                <w:szCs w:val="24"/>
                <w:lang w:eastAsia="ru-RU"/>
              </w:rPr>
            </w:pPr>
            <w:r w:rsidRPr="000E53CC">
              <w:rPr>
                <w:rFonts w:ascii="Times New Roman" w:hAnsi="Times New Roman"/>
                <w:sz w:val="24"/>
                <w:szCs w:val="24"/>
                <w:lang w:eastAsia="ru-RU"/>
              </w:rPr>
              <w:t>Запоминаем словарные слова</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889" w:type="dxa"/>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812" w:type="dxa"/>
            <w:gridSpan w:val="2"/>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b/>
                <w:bCs/>
                <w:sz w:val="24"/>
                <w:szCs w:val="24"/>
                <w:lang w:eastAsia="ru-RU"/>
              </w:rPr>
            </w:pPr>
            <w:r w:rsidRPr="000E53CC">
              <w:rPr>
                <w:rFonts w:ascii="Times New Roman" w:hAnsi="Times New Roman"/>
                <w:sz w:val="24"/>
                <w:szCs w:val="24"/>
                <w:lang w:eastAsia="ru-RU"/>
              </w:rPr>
              <w:t>Запоминаем словарные слова</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889" w:type="dxa"/>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812" w:type="dxa"/>
            <w:gridSpan w:val="2"/>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b/>
                <w:bCs/>
                <w:sz w:val="24"/>
                <w:szCs w:val="24"/>
                <w:lang w:eastAsia="ru-RU"/>
              </w:rPr>
            </w:pPr>
            <w:r w:rsidRPr="000E53CC">
              <w:rPr>
                <w:rFonts w:ascii="Times New Roman" w:hAnsi="Times New Roman"/>
                <w:sz w:val="24"/>
                <w:szCs w:val="24"/>
                <w:lang w:eastAsia="ru-RU"/>
              </w:rPr>
              <w:t>Растения и животные  во фразеологизмах</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889" w:type="dxa"/>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812" w:type="dxa"/>
            <w:gridSpan w:val="2"/>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Как морфология порядок навела</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889" w:type="dxa"/>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812" w:type="dxa"/>
            <w:gridSpan w:val="2"/>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Как морфология порядок навела</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Кое-что о местоимении</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Кое-что о местоимении</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Познакомимся поближе с наречием и числительным</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Познакомимся поближе с наречием и числительным</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Состав слова. Основа слова. Формы слова</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Состав слова. Основа слова. Формы слова</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Про корень и окончание</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Про корень и окончание</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Про суффикс и приставку</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Про суффикс и приставку</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Непроизносимые согласные</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Непроизносимые согласные</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Учимся различать предлог и приставку</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Учимся различать предлог и приставку</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Учимся писать «не» с глаголами</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Учимся писать «не» с глаголами</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Имена существительные с шипящим звуком на конце</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Имена существительные с шипящим звуком на конце</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Его величество ударение</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Его величество ударение</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Поговорим о падежах</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Поговорим о падежах</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Сложные слова</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6A4895">
            <w:pPr>
              <w:rPr>
                <w:rFonts w:ascii="Times New Roman" w:hAnsi="Times New Roman"/>
                <w:sz w:val="24"/>
                <w:szCs w:val="24"/>
                <w:lang w:eastAsia="ru-RU"/>
              </w:rPr>
            </w:pPr>
            <w:r w:rsidRPr="000E53CC">
              <w:rPr>
                <w:rFonts w:ascii="Times New Roman" w:hAnsi="Times New Roman"/>
                <w:sz w:val="24"/>
                <w:szCs w:val="24"/>
                <w:lang w:eastAsia="ru-RU"/>
              </w:rPr>
              <w:t>Сложные слова</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414239">
            <w:pPr>
              <w:rPr>
                <w:rFonts w:ascii="Times New Roman" w:hAnsi="Times New Roman"/>
                <w:sz w:val="24"/>
                <w:szCs w:val="24"/>
                <w:lang w:eastAsia="ru-RU"/>
              </w:rPr>
            </w:pPr>
            <w:r w:rsidRPr="000E53CC">
              <w:rPr>
                <w:rFonts w:ascii="Times New Roman" w:hAnsi="Times New Roman"/>
                <w:sz w:val="24"/>
                <w:szCs w:val="24"/>
                <w:lang w:eastAsia="ru-RU"/>
              </w:rPr>
              <w:t xml:space="preserve">Повторяем, повторяем, повторяем … (Пословицы, </w:t>
            </w:r>
            <w:r w:rsidR="00414239" w:rsidRPr="000E53CC">
              <w:rPr>
                <w:rFonts w:ascii="Times New Roman" w:hAnsi="Times New Roman"/>
                <w:sz w:val="24"/>
                <w:szCs w:val="24"/>
                <w:lang w:eastAsia="ru-RU"/>
              </w:rPr>
              <w:t>поговорки</w:t>
            </w:r>
            <w:r w:rsidRPr="000E53CC">
              <w:rPr>
                <w:rFonts w:ascii="Times New Roman" w:hAnsi="Times New Roman"/>
                <w:sz w:val="24"/>
                <w:szCs w:val="24"/>
                <w:lang w:eastAsia="ru-RU"/>
              </w:rPr>
              <w:t>)</w:t>
            </w:r>
          </w:p>
        </w:tc>
      </w:tr>
      <w:tr w:rsidR="00A41DB0" w:rsidRPr="000E53CC" w:rsidTr="00A41DB0">
        <w:tc>
          <w:tcPr>
            <w:tcW w:w="1668" w:type="dxa"/>
          </w:tcPr>
          <w:p w:rsidR="00A41DB0" w:rsidRPr="000E53CC" w:rsidRDefault="00A41DB0" w:rsidP="006A4895">
            <w:pPr>
              <w:numPr>
                <w:ilvl w:val="0"/>
                <w:numId w:val="15"/>
              </w:numPr>
              <w:contextualSpacing/>
              <w:jc w:val="center"/>
              <w:rPr>
                <w:rFonts w:ascii="Times New Roman" w:hAnsi="Times New Roman"/>
                <w:bCs/>
                <w:sz w:val="24"/>
                <w:szCs w:val="24"/>
                <w:lang w:eastAsia="ru-RU"/>
              </w:rPr>
            </w:pPr>
          </w:p>
        </w:tc>
        <w:tc>
          <w:tcPr>
            <w:tcW w:w="919" w:type="dxa"/>
            <w:gridSpan w:val="2"/>
            <w:tcBorders>
              <w:righ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782" w:type="dxa"/>
            <w:tcBorders>
              <w:left w:val="single" w:sz="4" w:space="0" w:color="auto"/>
            </w:tcBorders>
          </w:tcPr>
          <w:p w:rsidR="00A41DB0" w:rsidRPr="000E53CC" w:rsidRDefault="00A41DB0" w:rsidP="006A4895">
            <w:pPr>
              <w:jc w:val="center"/>
              <w:rPr>
                <w:rFonts w:ascii="Times New Roman" w:hAnsi="Times New Roman"/>
                <w:bCs/>
                <w:sz w:val="24"/>
                <w:szCs w:val="24"/>
                <w:lang w:eastAsia="ru-RU"/>
              </w:rPr>
            </w:pPr>
          </w:p>
        </w:tc>
        <w:tc>
          <w:tcPr>
            <w:tcW w:w="6201" w:type="dxa"/>
          </w:tcPr>
          <w:p w:rsidR="00A41DB0" w:rsidRPr="000E53CC" w:rsidRDefault="00A41DB0" w:rsidP="00414239">
            <w:pPr>
              <w:rPr>
                <w:rFonts w:ascii="Times New Roman" w:hAnsi="Times New Roman"/>
                <w:sz w:val="24"/>
                <w:szCs w:val="24"/>
                <w:lang w:eastAsia="ru-RU"/>
              </w:rPr>
            </w:pPr>
            <w:r w:rsidRPr="000E53CC">
              <w:rPr>
                <w:rFonts w:ascii="Times New Roman" w:hAnsi="Times New Roman"/>
                <w:sz w:val="24"/>
                <w:szCs w:val="24"/>
                <w:lang w:eastAsia="ru-RU"/>
              </w:rPr>
              <w:t xml:space="preserve">Повторяем, повторяем, повторяем …(Пословицы, </w:t>
            </w:r>
            <w:r w:rsidR="00414239" w:rsidRPr="000E53CC">
              <w:rPr>
                <w:rFonts w:ascii="Times New Roman" w:hAnsi="Times New Roman"/>
                <w:sz w:val="24"/>
                <w:szCs w:val="24"/>
                <w:lang w:eastAsia="ru-RU"/>
              </w:rPr>
              <w:t>поговорки</w:t>
            </w:r>
            <w:r w:rsidRPr="000E53CC">
              <w:rPr>
                <w:rFonts w:ascii="Times New Roman" w:hAnsi="Times New Roman"/>
                <w:sz w:val="24"/>
                <w:szCs w:val="24"/>
                <w:lang w:eastAsia="ru-RU"/>
              </w:rPr>
              <w:t>)</w:t>
            </w:r>
          </w:p>
        </w:tc>
      </w:tr>
    </w:tbl>
    <w:p w:rsidR="006A4895" w:rsidRPr="000E53CC" w:rsidRDefault="006A4895" w:rsidP="006A4895">
      <w:pPr>
        <w:shd w:val="clear" w:color="auto" w:fill="FFFFFF"/>
        <w:spacing w:after="0" w:line="240" w:lineRule="auto"/>
        <w:jc w:val="center"/>
        <w:rPr>
          <w:rFonts w:ascii="Times New Roman" w:hAnsi="Times New Roman"/>
          <w:b/>
          <w:bCs/>
          <w:sz w:val="24"/>
          <w:szCs w:val="24"/>
          <w:lang w:eastAsia="ru-RU"/>
        </w:rPr>
      </w:pPr>
    </w:p>
    <w:p w:rsidR="006A4895" w:rsidRPr="000E53CC" w:rsidRDefault="006A4895" w:rsidP="006A4895">
      <w:pPr>
        <w:shd w:val="clear" w:color="auto" w:fill="FFFFFF"/>
        <w:spacing w:after="0" w:line="240" w:lineRule="auto"/>
        <w:jc w:val="center"/>
        <w:rPr>
          <w:rFonts w:ascii="Times New Roman" w:hAnsi="Times New Roman"/>
          <w:sz w:val="24"/>
          <w:szCs w:val="24"/>
          <w:lang w:eastAsia="ru-RU"/>
        </w:rPr>
      </w:pPr>
    </w:p>
    <w:p w:rsidR="006A4895" w:rsidRPr="000E53CC" w:rsidRDefault="006A4895" w:rsidP="00A41DB0">
      <w:pPr>
        <w:shd w:val="clear" w:color="auto" w:fill="FFFFFF"/>
        <w:spacing w:after="0" w:line="240" w:lineRule="auto"/>
        <w:rPr>
          <w:rFonts w:ascii="Times New Roman" w:hAnsi="Times New Roman"/>
          <w:sz w:val="24"/>
          <w:szCs w:val="24"/>
          <w:lang w:eastAsia="ru-RU"/>
        </w:rPr>
      </w:pPr>
      <w:r w:rsidRPr="000E53CC">
        <w:rPr>
          <w:rFonts w:ascii="Times New Roman" w:hAnsi="Times New Roman"/>
          <w:sz w:val="24"/>
          <w:szCs w:val="24"/>
          <w:lang w:eastAsia="ru-RU"/>
        </w:rPr>
        <w:t> </w:t>
      </w:r>
    </w:p>
    <w:p w:rsidR="006A4895" w:rsidRPr="000E53CC" w:rsidRDefault="006A4895" w:rsidP="006A4895">
      <w:pPr>
        <w:suppressAutoHyphens/>
        <w:spacing w:after="0" w:line="240" w:lineRule="auto"/>
        <w:ind w:firstLine="709"/>
        <w:contextualSpacing/>
        <w:jc w:val="center"/>
        <w:rPr>
          <w:rFonts w:ascii="Times New Roman" w:hAnsi="Times New Roman"/>
          <w:b/>
          <w:kern w:val="2"/>
          <w:sz w:val="24"/>
          <w:szCs w:val="24"/>
          <w:lang w:eastAsia="ru-RU"/>
        </w:rPr>
      </w:pPr>
      <w:r w:rsidRPr="000E53CC">
        <w:rPr>
          <w:rFonts w:ascii="Times New Roman" w:hAnsi="Times New Roman"/>
          <w:b/>
          <w:kern w:val="2"/>
          <w:sz w:val="24"/>
          <w:szCs w:val="24"/>
          <w:lang w:eastAsia="ru-RU"/>
        </w:rPr>
        <w:t>Действующие нормативные документы</w:t>
      </w:r>
    </w:p>
    <w:p w:rsidR="006A4895" w:rsidRPr="000E53CC" w:rsidRDefault="006A4895" w:rsidP="006A4895">
      <w:pPr>
        <w:suppressAutoHyphens/>
        <w:spacing w:after="0" w:line="240" w:lineRule="auto"/>
        <w:ind w:firstLine="709"/>
        <w:jc w:val="both"/>
        <w:rPr>
          <w:rFonts w:ascii="Times New Roman" w:hAnsi="Times New Roman"/>
          <w:kern w:val="2"/>
          <w:sz w:val="24"/>
          <w:szCs w:val="24"/>
          <w:lang w:eastAsia="ru-RU"/>
        </w:rPr>
      </w:pPr>
      <w:r w:rsidRPr="000E53CC">
        <w:rPr>
          <w:rFonts w:ascii="Times New Roman" w:hAnsi="Times New Roman"/>
          <w:kern w:val="2"/>
          <w:sz w:val="24"/>
          <w:szCs w:val="24"/>
          <w:lang w:eastAsia="ru-RU"/>
        </w:rPr>
        <w:t>В условиях реализации ФГОС НОО содержание внеурочной деятельности определяют следующие документы:</w:t>
      </w:r>
    </w:p>
    <w:p w:rsidR="006A4895" w:rsidRPr="000E53CC" w:rsidRDefault="006A4895" w:rsidP="006A4895">
      <w:pPr>
        <w:numPr>
          <w:ilvl w:val="0"/>
          <w:numId w:val="16"/>
        </w:numPr>
        <w:tabs>
          <w:tab w:val="num" w:pos="-142"/>
          <w:tab w:val="num" w:pos="0"/>
        </w:tabs>
        <w:suppressAutoHyphens/>
        <w:spacing w:after="0" w:line="240" w:lineRule="auto"/>
        <w:jc w:val="both"/>
        <w:rPr>
          <w:rFonts w:ascii="Times New Roman" w:hAnsi="Times New Roman"/>
          <w:kern w:val="2"/>
          <w:sz w:val="24"/>
          <w:szCs w:val="24"/>
          <w:lang w:eastAsia="ru-RU"/>
        </w:rPr>
      </w:pPr>
      <w:r w:rsidRPr="000E53CC">
        <w:rPr>
          <w:rFonts w:ascii="Times New Roman" w:hAnsi="Times New Roman"/>
          <w:kern w:val="2"/>
          <w:sz w:val="24"/>
          <w:szCs w:val="24"/>
          <w:lang w:eastAsia="ru-RU"/>
        </w:rPr>
        <w:t>Национальная образовательная инициатива «Наша новая школа»</w:t>
      </w:r>
    </w:p>
    <w:p w:rsidR="006A4895" w:rsidRPr="000E53CC" w:rsidRDefault="006A4895" w:rsidP="006A4895">
      <w:pPr>
        <w:numPr>
          <w:ilvl w:val="0"/>
          <w:numId w:val="16"/>
        </w:numPr>
        <w:shd w:val="clear" w:color="auto" w:fill="FFFFFF"/>
        <w:tabs>
          <w:tab w:val="num" w:pos="-142"/>
          <w:tab w:val="num" w:pos="0"/>
        </w:tabs>
        <w:suppressAutoHyphens/>
        <w:spacing w:after="0" w:line="240" w:lineRule="auto"/>
        <w:jc w:val="both"/>
        <w:rPr>
          <w:rFonts w:ascii="Times New Roman" w:hAnsi="Times New Roman"/>
          <w:iCs/>
          <w:kern w:val="2"/>
          <w:sz w:val="24"/>
          <w:szCs w:val="24"/>
          <w:lang w:eastAsia="ru-RU"/>
        </w:rPr>
      </w:pPr>
      <w:r w:rsidRPr="000E53CC">
        <w:rPr>
          <w:rFonts w:ascii="Times New Roman" w:hAnsi="Times New Roman"/>
          <w:iCs/>
          <w:kern w:val="2"/>
          <w:sz w:val="24"/>
          <w:szCs w:val="24"/>
          <w:lang w:eastAsia="ru-RU"/>
        </w:rPr>
        <w:t>Закон об образовании от 29декабря 2012г. № 273 ФЗ</w:t>
      </w:r>
    </w:p>
    <w:p w:rsidR="006A4895" w:rsidRPr="000E53CC" w:rsidRDefault="006A4895" w:rsidP="006A4895">
      <w:pPr>
        <w:numPr>
          <w:ilvl w:val="0"/>
          <w:numId w:val="16"/>
        </w:numPr>
        <w:tabs>
          <w:tab w:val="num" w:pos="-142"/>
          <w:tab w:val="num" w:pos="0"/>
        </w:tabs>
        <w:suppressAutoHyphens/>
        <w:spacing w:after="0" w:line="240" w:lineRule="auto"/>
        <w:rPr>
          <w:rFonts w:ascii="Times New Roman" w:hAnsi="Times New Roman"/>
          <w:kern w:val="2"/>
          <w:sz w:val="24"/>
          <w:szCs w:val="24"/>
          <w:lang w:eastAsia="ru-RU"/>
        </w:rPr>
      </w:pPr>
      <w:r w:rsidRPr="000E53CC">
        <w:rPr>
          <w:rFonts w:ascii="Times New Roman" w:hAnsi="Times New Roman"/>
          <w:kern w:val="2"/>
          <w:sz w:val="24"/>
          <w:szCs w:val="24"/>
          <w:lang w:eastAsia="ru-RU"/>
        </w:rPr>
        <w:t xml:space="preserve">Федеральный государственный стандарт Приказ </w:t>
      </w:r>
      <w:proofErr w:type="spellStart"/>
      <w:r w:rsidRPr="000E53CC">
        <w:rPr>
          <w:rFonts w:ascii="Times New Roman" w:hAnsi="Times New Roman"/>
          <w:kern w:val="2"/>
          <w:sz w:val="24"/>
          <w:szCs w:val="24"/>
          <w:lang w:eastAsia="ru-RU"/>
        </w:rPr>
        <w:t>МОиН</w:t>
      </w:r>
      <w:proofErr w:type="spellEnd"/>
      <w:r w:rsidRPr="000E53CC">
        <w:rPr>
          <w:rFonts w:ascii="Times New Roman" w:hAnsi="Times New Roman"/>
          <w:kern w:val="2"/>
          <w:sz w:val="24"/>
          <w:szCs w:val="24"/>
          <w:lang w:eastAsia="ru-RU"/>
        </w:rPr>
        <w:t xml:space="preserve"> № 373 от 06.10.2009г. регистрация Минюст № 17785 от 22.12.2009</w:t>
      </w:r>
    </w:p>
    <w:p w:rsidR="006A4895" w:rsidRPr="000E53CC" w:rsidRDefault="006A4895" w:rsidP="006A4895">
      <w:pPr>
        <w:numPr>
          <w:ilvl w:val="0"/>
          <w:numId w:val="16"/>
        </w:numPr>
        <w:tabs>
          <w:tab w:val="num" w:pos="-142"/>
          <w:tab w:val="num" w:pos="0"/>
        </w:tabs>
        <w:suppressAutoHyphens/>
        <w:spacing w:after="0" w:line="240" w:lineRule="auto"/>
        <w:rPr>
          <w:rFonts w:ascii="Times New Roman" w:hAnsi="Times New Roman"/>
          <w:kern w:val="2"/>
          <w:sz w:val="24"/>
          <w:szCs w:val="24"/>
          <w:lang w:eastAsia="ru-RU"/>
        </w:rPr>
      </w:pPr>
      <w:r w:rsidRPr="000E53CC">
        <w:rPr>
          <w:rFonts w:ascii="Times New Roman" w:hAnsi="Times New Roman"/>
          <w:kern w:val="2"/>
          <w:sz w:val="24"/>
          <w:szCs w:val="24"/>
          <w:lang w:eastAsia="ru-RU"/>
        </w:rPr>
        <w:t xml:space="preserve">О внесении изменений в федеральный государственный образовательный стандарт начального общего образования Приказ </w:t>
      </w:r>
      <w:proofErr w:type="spellStart"/>
      <w:r w:rsidRPr="000E53CC">
        <w:rPr>
          <w:rFonts w:ascii="Times New Roman" w:hAnsi="Times New Roman"/>
          <w:kern w:val="2"/>
          <w:sz w:val="24"/>
          <w:szCs w:val="24"/>
          <w:lang w:eastAsia="ru-RU"/>
        </w:rPr>
        <w:t>МОиН</w:t>
      </w:r>
      <w:proofErr w:type="spellEnd"/>
      <w:r w:rsidRPr="000E53CC">
        <w:rPr>
          <w:rFonts w:ascii="Times New Roman" w:hAnsi="Times New Roman"/>
          <w:kern w:val="2"/>
          <w:sz w:val="24"/>
          <w:szCs w:val="24"/>
          <w:lang w:eastAsia="ru-RU"/>
        </w:rPr>
        <w:t xml:space="preserve"> №1241 от 26.11.2010г., зарегистрирован в Минюсте России 4 февраля 2011г., регистрационный №19707 Приказ </w:t>
      </w:r>
      <w:proofErr w:type="spellStart"/>
      <w:r w:rsidRPr="000E53CC">
        <w:rPr>
          <w:rFonts w:ascii="Times New Roman" w:hAnsi="Times New Roman"/>
          <w:kern w:val="2"/>
          <w:sz w:val="24"/>
          <w:szCs w:val="24"/>
          <w:lang w:eastAsia="ru-RU"/>
        </w:rPr>
        <w:t>МОиН</w:t>
      </w:r>
      <w:proofErr w:type="spellEnd"/>
      <w:r w:rsidRPr="000E53CC">
        <w:rPr>
          <w:rFonts w:ascii="Times New Roman" w:hAnsi="Times New Roman"/>
          <w:kern w:val="2"/>
          <w:sz w:val="24"/>
          <w:szCs w:val="24"/>
          <w:lang w:eastAsia="ru-RU"/>
        </w:rPr>
        <w:t xml:space="preserve"> №2357 от 22.09.2011г., зарегистрирован в Минюсте России 12 декабря </w:t>
      </w:r>
      <w:smartTag w:uri="urn:schemas-microsoft-com:office:smarttags" w:element="metricconverter">
        <w:smartTagPr>
          <w:attr w:name="ProductID" w:val="2011 г"/>
        </w:smartTagPr>
        <w:r w:rsidRPr="000E53CC">
          <w:rPr>
            <w:rFonts w:ascii="Times New Roman" w:hAnsi="Times New Roman"/>
            <w:kern w:val="2"/>
            <w:sz w:val="24"/>
            <w:szCs w:val="24"/>
            <w:lang w:eastAsia="ru-RU"/>
          </w:rPr>
          <w:t>2011 г</w:t>
        </w:r>
      </w:smartTag>
      <w:r w:rsidRPr="000E53CC">
        <w:rPr>
          <w:rFonts w:ascii="Times New Roman" w:hAnsi="Times New Roman"/>
          <w:kern w:val="2"/>
          <w:sz w:val="24"/>
          <w:szCs w:val="24"/>
          <w:lang w:eastAsia="ru-RU"/>
        </w:rPr>
        <w:t xml:space="preserve">., регистрационный №22540 Приказ </w:t>
      </w:r>
      <w:proofErr w:type="spellStart"/>
      <w:r w:rsidRPr="000E53CC">
        <w:rPr>
          <w:rFonts w:ascii="Times New Roman" w:hAnsi="Times New Roman"/>
          <w:kern w:val="2"/>
          <w:sz w:val="24"/>
          <w:szCs w:val="24"/>
          <w:lang w:eastAsia="ru-RU"/>
        </w:rPr>
        <w:t>МОиН</w:t>
      </w:r>
      <w:proofErr w:type="spellEnd"/>
      <w:r w:rsidRPr="000E53CC">
        <w:rPr>
          <w:rFonts w:ascii="Times New Roman" w:hAnsi="Times New Roman"/>
          <w:kern w:val="2"/>
          <w:sz w:val="24"/>
          <w:szCs w:val="24"/>
          <w:lang w:eastAsia="ru-RU"/>
        </w:rPr>
        <w:t xml:space="preserve"> №1060 от 18.12.2012г.</w:t>
      </w:r>
    </w:p>
    <w:p w:rsidR="006A4895" w:rsidRPr="000E53CC" w:rsidRDefault="006A4895" w:rsidP="006A4895">
      <w:pPr>
        <w:numPr>
          <w:ilvl w:val="0"/>
          <w:numId w:val="16"/>
        </w:numPr>
        <w:tabs>
          <w:tab w:val="num" w:pos="-142"/>
          <w:tab w:val="num" w:pos="0"/>
        </w:tabs>
        <w:suppressAutoHyphens/>
        <w:spacing w:after="0" w:line="240" w:lineRule="auto"/>
        <w:jc w:val="both"/>
        <w:rPr>
          <w:rFonts w:ascii="Times New Roman" w:hAnsi="Times New Roman"/>
          <w:b/>
          <w:sz w:val="24"/>
          <w:szCs w:val="24"/>
          <w:lang w:eastAsia="ru-RU"/>
        </w:rPr>
      </w:pPr>
      <w:r w:rsidRPr="000E53CC">
        <w:rPr>
          <w:rFonts w:ascii="Times New Roman" w:hAnsi="Times New Roman"/>
          <w:kern w:val="2"/>
          <w:sz w:val="24"/>
          <w:szCs w:val="24"/>
          <w:lang w:eastAsia="ru-RU"/>
        </w:rPr>
        <w:t xml:space="preserve">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0E53CC">
          <w:rPr>
            <w:rFonts w:ascii="Times New Roman" w:hAnsi="Times New Roman"/>
            <w:kern w:val="2"/>
            <w:sz w:val="24"/>
            <w:szCs w:val="24"/>
            <w:lang w:eastAsia="ru-RU"/>
          </w:rPr>
          <w:t>2009 г</w:t>
        </w:r>
      </w:smartTag>
      <w:r w:rsidRPr="000E53CC">
        <w:rPr>
          <w:rFonts w:ascii="Times New Roman" w:hAnsi="Times New Roman"/>
          <w:kern w:val="2"/>
          <w:sz w:val="24"/>
          <w:szCs w:val="24"/>
          <w:lang w:eastAsia="ru-RU"/>
        </w:rPr>
        <w:t xml:space="preserve">. № 373 «Об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 </w:t>
      </w:r>
      <w:hyperlink r:id="rId9" w:history="1">
        <w:r w:rsidRPr="000E53CC">
          <w:rPr>
            <w:rFonts w:ascii="Times New Roman" w:hAnsi="Times New Roman"/>
            <w:kern w:val="2"/>
            <w:sz w:val="24"/>
            <w:szCs w:val="24"/>
            <w:lang w:eastAsia="ru-RU"/>
          </w:rPr>
          <w:t>21.02.2015</w:t>
        </w:r>
      </w:hyperlink>
      <w:r w:rsidRPr="000E53CC">
        <w:rPr>
          <w:rFonts w:ascii="Times New Roman" w:hAnsi="Times New Roman"/>
          <w:kern w:val="2"/>
          <w:sz w:val="24"/>
          <w:szCs w:val="24"/>
          <w:lang w:eastAsia="ru-RU"/>
        </w:rPr>
        <w:t>)</w:t>
      </w:r>
    </w:p>
    <w:p w:rsidR="006A4895" w:rsidRPr="000E53CC" w:rsidRDefault="006A4895" w:rsidP="006A4895">
      <w:pPr>
        <w:numPr>
          <w:ilvl w:val="0"/>
          <w:numId w:val="16"/>
        </w:numPr>
        <w:shd w:val="clear" w:color="auto" w:fill="FFFFFF"/>
        <w:tabs>
          <w:tab w:val="num" w:pos="-142"/>
          <w:tab w:val="num" w:pos="0"/>
        </w:tabs>
        <w:suppressAutoHyphens/>
        <w:spacing w:after="0" w:line="240" w:lineRule="auto"/>
        <w:jc w:val="both"/>
        <w:rPr>
          <w:rFonts w:ascii="Times New Roman" w:hAnsi="Times New Roman"/>
          <w:iCs/>
          <w:kern w:val="2"/>
          <w:sz w:val="24"/>
          <w:szCs w:val="24"/>
          <w:lang w:eastAsia="ru-RU"/>
        </w:rPr>
      </w:pPr>
      <w:r w:rsidRPr="000E53CC">
        <w:rPr>
          <w:rFonts w:ascii="Times New Roman" w:hAnsi="Times New Roman"/>
          <w:iCs/>
          <w:kern w:val="2"/>
          <w:sz w:val="24"/>
          <w:szCs w:val="24"/>
          <w:lang w:eastAsia="ru-RU"/>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СанПин2.4.2.2821-10</w:t>
      </w:r>
    </w:p>
    <w:p w:rsidR="006A4895" w:rsidRPr="000E53CC" w:rsidRDefault="006A4895" w:rsidP="006A4895">
      <w:pPr>
        <w:numPr>
          <w:ilvl w:val="0"/>
          <w:numId w:val="16"/>
        </w:numPr>
        <w:tabs>
          <w:tab w:val="num" w:pos="0"/>
        </w:tabs>
        <w:spacing w:after="0" w:line="240" w:lineRule="auto"/>
        <w:contextualSpacing/>
        <w:rPr>
          <w:rFonts w:ascii="Times New Roman" w:hAnsi="Times New Roman"/>
          <w:sz w:val="24"/>
          <w:szCs w:val="24"/>
          <w:lang w:eastAsia="ru-RU"/>
        </w:rPr>
      </w:pPr>
      <w:r w:rsidRPr="000E53CC">
        <w:rPr>
          <w:rFonts w:ascii="Times New Roman" w:hAnsi="Times New Roman"/>
          <w:sz w:val="24"/>
          <w:szCs w:val="24"/>
          <w:lang w:eastAsia="ru-RU"/>
        </w:rPr>
        <w:t>Методические рекомендации  Комитета по образованию Санкт-Петербурга об организации внеурочной деятельности 2015 г.</w:t>
      </w:r>
    </w:p>
    <w:p w:rsidR="006A4895" w:rsidRPr="006A4895" w:rsidRDefault="006A4895" w:rsidP="006A4895">
      <w:pPr>
        <w:spacing w:after="0" w:line="240" w:lineRule="auto"/>
        <w:jc w:val="center"/>
        <w:rPr>
          <w:rFonts w:ascii="Times New Roman" w:hAnsi="Times New Roman"/>
          <w:sz w:val="24"/>
          <w:szCs w:val="24"/>
          <w:lang w:eastAsia="ru-RU"/>
        </w:rPr>
      </w:pPr>
    </w:p>
    <w:p w:rsidR="006A4895" w:rsidRPr="00727648" w:rsidRDefault="006A4895" w:rsidP="00727648">
      <w:pPr>
        <w:spacing w:after="0" w:line="240" w:lineRule="auto"/>
        <w:ind w:left="-794" w:right="-794"/>
        <w:jc w:val="center"/>
        <w:rPr>
          <w:rFonts w:ascii="Times New Roman" w:hAnsi="Times New Roman"/>
          <w:b/>
          <w:sz w:val="24"/>
          <w:szCs w:val="28"/>
          <w:lang w:eastAsia="ru-RU"/>
        </w:rPr>
      </w:pPr>
    </w:p>
    <w:sectPr w:rsidR="006A4895" w:rsidRPr="00727648" w:rsidSect="006A4895">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BA" w:rsidRDefault="00F07EBA" w:rsidP="006A4895">
      <w:pPr>
        <w:spacing w:after="0" w:line="240" w:lineRule="auto"/>
      </w:pPr>
      <w:r>
        <w:separator/>
      </w:r>
    </w:p>
  </w:endnote>
  <w:endnote w:type="continuationSeparator" w:id="0">
    <w:p w:rsidR="00F07EBA" w:rsidRDefault="00F07EBA" w:rsidP="006A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816893"/>
      <w:docPartObj>
        <w:docPartGallery w:val="Page Numbers (Bottom of Page)"/>
        <w:docPartUnique/>
      </w:docPartObj>
    </w:sdtPr>
    <w:sdtEndPr/>
    <w:sdtContent>
      <w:p w:rsidR="006A4895" w:rsidRDefault="006A4895">
        <w:pPr>
          <w:pStyle w:val="a6"/>
          <w:jc w:val="center"/>
        </w:pPr>
        <w:r>
          <w:fldChar w:fldCharType="begin"/>
        </w:r>
        <w:r>
          <w:instrText>PAGE   \* MERGEFORMAT</w:instrText>
        </w:r>
        <w:r>
          <w:fldChar w:fldCharType="separate"/>
        </w:r>
        <w:r w:rsidR="00E63EE6">
          <w:rPr>
            <w:noProof/>
          </w:rPr>
          <w:t>6</w:t>
        </w:r>
        <w:r>
          <w:fldChar w:fldCharType="end"/>
        </w:r>
      </w:p>
    </w:sdtContent>
  </w:sdt>
  <w:p w:rsidR="006A4895" w:rsidRDefault="006A48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BA" w:rsidRDefault="00F07EBA" w:rsidP="006A4895">
      <w:pPr>
        <w:spacing w:after="0" w:line="240" w:lineRule="auto"/>
      </w:pPr>
      <w:r>
        <w:separator/>
      </w:r>
    </w:p>
  </w:footnote>
  <w:footnote w:type="continuationSeparator" w:id="0">
    <w:p w:rsidR="00F07EBA" w:rsidRDefault="00F07EBA" w:rsidP="006A4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33B"/>
    <w:multiLevelType w:val="hybridMultilevel"/>
    <w:tmpl w:val="1382B9A4"/>
    <w:lvl w:ilvl="0" w:tplc="551A3D7C">
      <w:start w:val="1"/>
      <w:numFmt w:val="decimal"/>
      <w:lvlText w:val="%1)"/>
      <w:lvlJc w:val="left"/>
      <w:pPr>
        <w:ind w:left="360" w:hanging="360"/>
      </w:pPr>
      <w:rPr>
        <w:rFonts w:eastAsia="Calibri"/>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7F277C"/>
    <w:multiLevelType w:val="multilevel"/>
    <w:tmpl w:val="04D8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61E8C"/>
    <w:multiLevelType w:val="multilevel"/>
    <w:tmpl w:val="26920F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3A228EF"/>
    <w:multiLevelType w:val="hybridMultilevel"/>
    <w:tmpl w:val="024A1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203DD"/>
    <w:multiLevelType w:val="multilevel"/>
    <w:tmpl w:val="E7288B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8212E85"/>
    <w:multiLevelType w:val="multilevel"/>
    <w:tmpl w:val="B98822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50B3172"/>
    <w:multiLevelType w:val="multilevel"/>
    <w:tmpl w:val="3196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E844B3"/>
    <w:multiLevelType w:val="multilevel"/>
    <w:tmpl w:val="708647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4540811"/>
    <w:multiLevelType w:val="multilevel"/>
    <w:tmpl w:val="64D6D8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48B5562"/>
    <w:multiLevelType w:val="multilevel"/>
    <w:tmpl w:val="D33EA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7B95AB0"/>
    <w:multiLevelType w:val="multilevel"/>
    <w:tmpl w:val="A4A28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E945230"/>
    <w:multiLevelType w:val="multilevel"/>
    <w:tmpl w:val="77F6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255496"/>
    <w:multiLevelType w:val="multilevel"/>
    <w:tmpl w:val="66DA1F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55776D04"/>
    <w:multiLevelType w:val="multilevel"/>
    <w:tmpl w:val="CCC8A8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7480D64"/>
    <w:multiLevelType w:val="multilevel"/>
    <w:tmpl w:val="D44CF8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7071A3E"/>
    <w:multiLevelType w:val="multilevel"/>
    <w:tmpl w:val="D670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BF67BF"/>
    <w:multiLevelType w:val="hybridMultilevel"/>
    <w:tmpl w:val="A6604A6A"/>
    <w:lvl w:ilvl="0" w:tplc="0419000F">
      <w:start w:val="1"/>
      <w:numFmt w:val="decimal"/>
      <w:lvlText w:val="%1."/>
      <w:lvlJc w:val="left"/>
      <w:pPr>
        <w:tabs>
          <w:tab w:val="num" w:pos="900"/>
        </w:tabs>
        <w:ind w:left="900" w:hanging="360"/>
      </w:pPr>
      <w:rPr>
        <w:rFonts w:cs="Times New Roman" w:hint="default"/>
      </w:rPr>
    </w:lvl>
    <w:lvl w:ilvl="1" w:tplc="B108FD70">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2"/>
  </w:num>
  <w:num w:numId="4">
    <w:abstractNumId w:val="7"/>
  </w:num>
  <w:num w:numId="5">
    <w:abstractNumId w:val="12"/>
  </w:num>
  <w:num w:numId="6">
    <w:abstractNumId w:val="9"/>
  </w:num>
  <w:num w:numId="7">
    <w:abstractNumId w:val="5"/>
  </w:num>
  <w:num w:numId="8">
    <w:abstractNumId w:val="8"/>
  </w:num>
  <w:num w:numId="9">
    <w:abstractNumId w:val="14"/>
  </w:num>
  <w:num w:numId="10">
    <w:abstractNumId w:val="4"/>
  </w:num>
  <w:num w:numId="11">
    <w:abstractNumId w:val="1"/>
  </w:num>
  <w:num w:numId="12">
    <w:abstractNumId w:val="6"/>
  </w:num>
  <w:num w:numId="13">
    <w:abstractNumId w:val="11"/>
  </w:num>
  <w:num w:numId="14">
    <w:abstractNumId w:val="15"/>
  </w:num>
  <w:num w:numId="15">
    <w:abstractNumId w:val="3"/>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AE"/>
    <w:rsid w:val="00000D44"/>
    <w:rsid w:val="000335E1"/>
    <w:rsid w:val="0005629F"/>
    <w:rsid w:val="00085B9C"/>
    <w:rsid w:val="000A201C"/>
    <w:rsid w:val="000E2643"/>
    <w:rsid w:val="000E53CC"/>
    <w:rsid w:val="00151A38"/>
    <w:rsid w:val="00164379"/>
    <w:rsid w:val="001662A9"/>
    <w:rsid w:val="001A0BE1"/>
    <w:rsid w:val="001B5D09"/>
    <w:rsid w:val="001E6414"/>
    <w:rsid w:val="002001A3"/>
    <w:rsid w:val="00243E0E"/>
    <w:rsid w:val="002751F7"/>
    <w:rsid w:val="002A654E"/>
    <w:rsid w:val="002C3177"/>
    <w:rsid w:val="002F3AF5"/>
    <w:rsid w:val="00340E93"/>
    <w:rsid w:val="00342705"/>
    <w:rsid w:val="00376883"/>
    <w:rsid w:val="00404718"/>
    <w:rsid w:val="004117BA"/>
    <w:rsid w:val="00414239"/>
    <w:rsid w:val="00431E6B"/>
    <w:rsid w:val="00444F5E"/>
    <w:rsid w:val="00450D28"/>
    <w:rsid w:val="0046563C"/>
    <w:rsid w:val="004B6FAE"/>
    <w:rsid w:val="0050604B"/>
    <w:rsid w:val="0052206E"/>
    <w:rsid w:val="00587F99"/>
    <w:rsid w:val="005E0CB9"/>
    <w:rsid w:val="005F1118"/>
    <w:rsid w:val="005F27B1"/>
    <w:rsid w:val="0062226F"/>
    <w:rsid w:val="006506AC"/>
    <w:rsid w:val="006A3945"/>
    <w:rsid w:val="006A4895"/>
    <w:rsid w:val="006F7EF6"/>
    <w:rsid w:val="00727648"/>
    <w:rsid w:val="0073530B"/>
    <w:rsid w:val="007D13BB"/>
    <w:rsid w:val="007F4BC9"/>
    <w:rsid w:val="0081680B"/>
    <w:rsid w:val="00884629"/>
    <w:rsid w:val="00890270"/>
    <w:rsid w:val="00895507"/>
    <w:rsid w:val="00896A1A"/>
    <w:rsid w:val="008C7134"/>
    <w:rsid w:val="008E2668"/>
    <w:rsid w:val="00923A56"/>
    <w:rsid w:val="00955952"/>
    <w:rsid w:val="009917D2"/>
    <w:rsid w:val="009F08FC"/>
    <w:rsid w:val="00A3380D"/>
    <w:rsid w:val="00A34E14"/>
    <w:rsid w:val="00A41DB0"/>
    <w:rsid w:val="00A44B8E"/>
    <w:rsid w:val="00AB28A7"/>
    <w:rsid w:val="00B12713"/>
    <w:rsid w:val="00B158F6"/>
    <w:rsid w:val="00B36AF6"/>
    <w:rsid w:val="00B5710E"/>
    <w:rsid w:val="00B70AE3"/>
    <w:rsid w:val="00B70D0E"/>
    <w:rsid w:val="00BA5E19"/>
    <w:rsid w:val="00BC00AB"/>
    <w:rsid w:val="00C058B7"/>
    <w:rsid w:val="00C56BEE"/>
    <w:rsid w:val="00C73208"/>
    <w:rsid w:val="00C8196B"/>
    <w:rsid w:val="00C84739"/>
    <w:rsid w:val="00CD13D0"/>
    <w:rsid w:val="00CD4316"/>
    <w:rsid w:val="00CF302B"/>
    <w:rsid w:val="00D756ED"/>
    <w:rsid w:val="00D978D7"/>
    <w:rsid w:val="00DC6AB0"/>
    <w:rsid w:val="00E63EE6"/>
    <w:rsid w:val="00E7163D"/>
    <w:rsid w:val="00E92F76"/>
    <w:rsid w:val="00EB297C"/>
    <w:rsid w:val="00EB4137"/>
    <w:rsid w:val="00EE0875"/>
    <w:rsid w:val="00F02243"/>
    <w:rsid w:val="00F07EBA"/>
    <w:rsid w:val="00F1107D"/>
    <w:rsid w:val="00FB094A"/>
    <w:rsid w:val="00FB4FF1"/>
    <w:rsid w:val="00FC6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A48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A4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A48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4895"/>
    <w:rPr>
      <w:rFonts w:ascii="Calibri" w:eastAsia="Times New Roman" w:hAnsi="Calibri" w:cs="Times New Roman"/>
    </w:rPr>
  </w:style>
  <w:style w:type="paragraph" w:styleId="a6">
    <w:name w:val="footer"/>
    <w:basedOn w:val="a"/>
    <w:link w:val="a7"/>
    <w:uiPriority w:val="99"/>
    <w:unhideWhenUsed/>
    <w:rsid w:val="006A48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489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A48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A4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A48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4895"/>
    <w:rPr>
      <w:rFonts w:ascii="Calibri" w:eastAsia="Times New Roman" w:hAnsi="Calibri" w:cs="Times New Roman"/>
    </w:rPr>
  </w:style>
  <w:style w:type="paragraph" w:styleId="a6">
    <w:name w:val="footer"/>
    <w:basedOn w:val="a"/>
    <w:link w:val="a7"/>
    <w:uiPriority w:val="99"/>
    <w:unhideWhenUsed/>
    <w:rsid w:val="006A48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489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4739871CCE9A1E6AD15EEABE37A3A7DC7A5AD3FF3381321798EA69F9D8537765D10DAFB9151CBt4O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2471E-A680-4139-80D7-B3BE25E6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Офицерова Инна Олеговна</dc:creator>
  <cp:lastModifiedBy>vkorshunova</cp:lastModifiedBy>
  <cp:revision>8</cp:revision>
  <cp:lastPrinted>2016-11-15T12:24:00Z</cp:lastPrinted>
  <dcterms:created xsi:type="dcterms:W3CDTF">2018-06-13T08:53:00Z</dcterms:created>
  <dcterms:modified xsi:type="dcterms:W3CDTF">2019-12-23T12:35:00Z</dcterms:modified>
</cp:coreProperties>
</file>