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page" w:tblpX="1027" w:tblpY="423"/>
        <w:tblW w:w="14850" w:type="dxa"/>
        <w:tblLook w:val="04A0"/>
      </w:tblPr>
      <w:tblGrid>
        <w:gridCol w:w="4710"/>
        <w:gridCol w:w="4896"/>
        <w:gridCol w:w="5244"/>
      </w:tblGrid>
      <w:tr w:rsidR="006B39F7" w:rsidTr="006B39F7">
        <w:tc>
          <w:tcPr>
            <w:tcW w:w="4710" w:type="dxa"/>
          </w:tcPr>
          <w:p w:rsidR="006B39F7" w:rsidRPr="006B39F7" w:rsidRDefault="006B39F7" w:rsidP="006B39F7">
            <w:pPr>
              <w:spacing w:line="272" w:lineRule="auto"/>
              <w:ind w:left="120" w:right="440" w:firstLine="696"/>
              <w:rPr>
                <w:b/>
                <w:i/>
                <w:sz w:val="36"/>
                <w:szCs w:val="36"/>
                <w:u w:val="single"/>
              </w:rPr>
            </w:pPr>
            <w:r w:rsidRPr="006B39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Проект </w:t>
            </w:r>
            <w:r w:rsidRPr="006B39F7"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  <w:r w:rsidRPr="006B39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6B39F7">
              <w:rPr>
                <w:rFonts w:ascii="Times New Roman" w:eastAsia="Times New Roman" w:hAnsi="Times New Roman" w:cs="Times New Roman"/>
                <w:sz w:val="36"/>
                <w:szCs w:val="36"/>
              </w:rPr>
              <w:t>эта форма организации совместной деятельности ученика</w:t>
            </w:r>
            <w:r w:rsidRPr="006B39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6B39F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(учеников) и руководителя (учителя, родителей, социальных партнеров), направленная на достижение поставленной цели и решение проблемы, значимой для учащегося, </w:t>
            </w:r>
            <w:r w:rsidRPr="006B39F7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</w:rPr>
              <w:t>оформленная в виде конечного продукта.</w:t>
            </w:r>
          </w:p>
          <w:p w:rsidR="006B39F7" w:rsidRDefault="006B39F7" w:rsidP="004237D1">
            <w:pPr>
              <w:tabs>
                <w:tab w:val="left" w:pos="15168"/>
              </w:tabs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896" w:type="dxa"/>
          </w:tcPr>
          <w:p w:rsidR="006B39F7" w:rsidRPr="004237D1" w:rsidRDefault="006B39F7" w:rsidP="004237D1">
            <w:pPr>
              <w:pStyle w:val="text"/>
              <w:shd w:val="clear" w:color="auto" w:fill="FFFFFF"/>
              <w:rPr>
                <w:rStyle w:val="a3"/>
                <w:sz w:val="32"/>
                <w:szCs w:val="32"/>
              </w:rPr>
            </w:pPr>
            <w:r w:rsidRPr="004237D1">
              <w:rPr>
                <w:b/>
                <w:bCs/>
                <w:sz w:val="32"/>
                <w:szCs w:val="32"/>
              </w:rPr>
              <w:t xml:space="preserve">Исследовательская деятельность </w:t>
            </w:r>
            <w:proofErr w:type="gramStart"/>
            <w:r w:rsidRPr="004237D1">
              <w:rPr>
                <w:b/>
                <w:bCs/>
                <w:sz w:val="32"/>
                <w:szCs w:val="32"/>
              </w:rPr>
              <w:t>обучающегося</w:t>
            </w:r>
            <w:proofErr w:type="gramEnd"/>
            <w:r w:rsidRPr="004237D1">
              <w:rPr>
                <w:b/>
                <w:bCs/>
                <w:sz w:val="32"/>
                <w:szCs w:val="32"/>
              </w:rPr>
              <w:t xml:space="preserve"> </w:t>
            </w:r>
            <w:r w:rsidRPr="004237D1">
              <w:rPr>
                <w:sz w:val="32"/>
                <w:szCs w:val="32"/>
              </w:rPr>
              <w:t>–</w:t>
            </w:r>
            <w:r w:rsidRPr="004237D1">
              <w:rPr>
                <w:b/>
                <w:bCs/>
                <w:sz w:val="32"/>
                <w:szCs w:val="32"/>
              </w:rPr>
              <w:t xml:space="preserve"> </w:t>
            </w:r>
            <w:r w:rsidRPr="004237D1">
              <w:rPr>
                <w:sz w:val="32"/>
                <w:szCs w:val="32"/>
              </w:rPr>
              <w:t>деятельность</w:t>
            </w:r>
            <w:r w:rsidRPr="004237D1">
              <w:rPr>
                <w:b/>
                <w:bCs/>
                <w:sz w:val="32"/>
                <w:szCs w:val="32"/>
              </w:rPr>
              <w:t xml:space="preserve"> </w:t>
            </w:r>
            <w:r w:rsidRPr="004237D1">
              <w:rPr>
                <w:sz w:val="32"/>
                <w:szCs w:val="32"/>
              </w:rPr>
              <w:t xml:space="preserve">учащихся, </w:t>
            </w:r>
            <w:r w:rsidRPr="004237D1">
              <w:rPr>
                <w:sz w:val="32"/>
                <w:szCs w:val="32"/>
                <w:u w:val="single"/>
              </w:rPr>
              <w:t>связанная с решением творческой задачи с заранее неизвестным решением и предполагающая наличие основных этапов</w:t>
            </w:r>
            <w:r w:rsidRPr="004237D1">
              <w:rPr>
                <w:sz w:val="32"/>
                <w:szCs w:val="32"/>
              </w:rPr>
              <w:t>. Этапы для исследования научной сфере: постановка проблемы, изучение теории, посвященной данной</w:t>
            </w:r>
            <w:r w:rsidRPr="004237D1">
              <w:rPr>
                <w:sz w:val="32"/>
                <w:szCs w:val="32"/>
              </w:rPr>
              <w:t xml:space="preserve"> проблематике, подбор методик исследования и практическое овладение ими, сбор собственного материала, его анализ</w:t>
            </w:r>
          </w:p>
          <w:p w:rsidR="006B39F7" w:rsidRPr="004237D1" w:rsidRDefault="006B39F7" w:rsidP="004237D1">
            <w:pPr>
              <w:spacing w:after="200" w:line="270" w:lineRule="auto"/>
              <w:ind w:left="3" w:firstLine="696"/>
              <w:rPr>
                <w:rFonts w:eastAsia="Times New Roman"/>
                <w:sz w:val="32"/>
                <w:szCs w:val="32"/>
              </w:rPr>
            </w:pPr>
          </w:p>
          <w:p w:rsidR="006B39F7" w:rsidRDefault="006B39F7" w:rsidP="004237D1">
            <w:pPr>
              <w:tabs>
                <w:tab w:val="left" w:pos="15168"/>
              </w:tabs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</w:tcPr>
          <w:p w:rsidR="006B39F7" w:rsidRPr="006B39F7" w:rsidRDefault="006B39F7" w:rsidP="006B39F7">
            <w:pPr>
              <w:spacing w:line="267" w:lineRule="auto"/>
              <w:ind w:left="120" w:right="440" w:firstLine="696"/>
              <w:rPr>
                <w:sz w:val="28"/>
                <w:szCs w:val="28"/>
              </w:rPr>
            </w:pPr>
            <w:r w:rsidRPr="006B39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Индивидуальный итоговый проект </w:t>
            </w:r>
            <w:r w:rsidRPr="006B39F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представляет собой учебный проект,</w:t>
            </w:r>
            <w:r w:rsidRPr="006B39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B39F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выполняемый обучающимся в рамках одного или нескольких учебных предметов</w:t>
            </w:r>
          </w:p>
          <w:p w:rsidR="006B39F7" w:rsidRPr="006B39F7" w:rsidRDefault="006B39F7" w:rsidP="006B39F7">
            <w:pPr>
              <w:spacing w:line="25" w:lineRule="exact"/>
              <w:rPr>
                <w:sz w:val="28"/>
                <w:szCs w:val="28"/>
              </w:rPr>
            </w:pPr>
          </w:p>
          <w:p w:rsidR="006B39F7" w:rsidRPr="006B39F7" w:rsidRDefault="006B39F7" w:rsidP="006B39F7">
            <w:pPr>
              <w:numPr>
                <w:ilvl w:val="0"/>
                <w:numId w:val="2"/>
              </w:numPr>
              <w:tabs>
                <w:tab w:val="left" w:pos="422"/>
              </w:tabs>
              <w:spacing w:line="271" w:lineRule="auto"/>
              <w:ind w:left="120" w:right="440" w:hanging="3"/>
              <w:rPr>
                <w:rFonts w:eastAsia="Times New Roman"/>
                <w:sz w:val="28"/>
                <w:szCs w:val="28"/>
              </w:rPr>
            </w:pPr>
            <w:r w:rsidRPr="006B39F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</w:t>
            </w:r>
          </w:p>
          <w:p w:rsidR="006B39F7" w:rsidRPr="006B39F7" w:rsidRDefault="006B39F7" w:rsidP="006B39F7">
            <w:pPr>
              <w:spacing w:line="20" w:lineRule="exact"/>
              <w:rPr>
                <w:rFonts w:eastAsia="Times New Roman"/>
                <w:sz w:val="28"/>
                <w:szCs w:val="28"/>
              </w:rPr>
            </w:pPr>
          </w:p>
          <w:p w:rsidR="006B39F7" w:rsidRPr="006B39F7" w:rsidRDefault="006B39F7" w:rsidP="006B39F7">
            <w:pPr>
              <w:spacing w:line="265" w:lineRule="auto"/>
              <w:ind w:left="120" w:right="440"/>
              <w:rPr>
                <w:rFonts w:eastAsia="Times New Roman"/>
                <w:sz w:val="28"/>
                <w:szCs w:val="28"/>
              </w:rPr>
            </w:pPr>
            <w:r w:rsidRPr="006B39F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(учебно-познавательную, конструкторскую, социальную, художественно-творческую и т.п.)</w:t>
            </w:r>
          </w:p>
          <w:p w:rsidR="006B39F7" w:rsidRPr="004237D1" w:rsidRDefault="006B39F7" w:rsidP="004237D1">
            <w:pPr>
              <w:pStyle w:val="text"/>
              <w:shd w:val="clear" w:color="auto" w:fill="FFFFFF"/>
              <w:rPr>
                <w:b/>
                <w:bCs/>
                <w:sz w:val="32"/>
                <w:szCs w:val="32"/>
              </w:rPr>
            </w:pPr>
          </w:p>
        </w:tc>
      </w:tr>
    </w:tbl>
    <w:p w:rsidR="004237D1" w:rsidRDefault="004237D1" w:rsidP="00791590">
      <w:pPr>
        <w:tabs>
          <w:tab w:val="left" w:pos="15168"/>
        </w:tabs>
        <w:ind w:left="70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237D1" w:rsidRDefault="004237D1" w:rsidP="00791590">
      <w:pPr>
        <w:tabs>
          <w:tab w:val="left" w:pos="15168"/>
        </w:tabs>
        <w:ind w:left="70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237D1" w:rsidRDefault="004237D1" w:rsidP="00791590">
      <w:pPr>
        <w:tabs>
          <w:tab w:val="left" w:pos="15168"/>
        </w:tabs>
        <w:ind w:left="70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E0609" w:rsidRPr="003E0609" w:rsidRDefault="003E0609" w:rsidP="00791590">
      <w:pPr>
        <w:pStyle w:val="text"/>
        <w:shd w:val="clear" w:color="auto" w:fill="FFFFFF"/>
        <w:rPr>
          <w:sz w:val="28"/>
          <w:szCs w:val="28"/>
        </w:rPr>
      </w:pPr>
      <w:r w:rsidRPr="003E0609">
        <w:rPr>
          <w:rStyle w:val="a3"/>
          <w:sz w:val="28"/>
          <w:szCs w:val="28"/>
        </w:rPr>
        <w:lastRenderedPageBreak/>
        <w:t>Виды проектов</w:t>
      </w:r>
    </w:p>
    <w:p w:rsidR="003E0609" w:rsidRPr="003E0609" w:rsidRDefault="003E0609" w:rsidP="003E0609">
      <w:pPr>
        <w:pStyle w:val="text"/>
        <w:shd w:val="clear" w:color="auto" w:fill="FFFFFF"/>
        <w:rPr>
          <w:sz w:val="28"/>
          <w:szCs w:val="28"/>
        </w:rPr>
      </w:pPr>
      <w:r w:rsidRPr="003E0609">
        <w:rPr>
          <w:rStyle w:val="a3"/>
          <w:sz w:val="28"/>
          <w:szCs w:val="28"/>
        </w:rPr>
        <w:t>Исследовательские проекты. </w:t>
      </w:r>
      <w:r w:rsidRPr="003E0609">
        <w:rPr>
          <w:sz w:val="28"/>
          <w:szCs w:val="28"/>
        </w:rPr>
        <w:t>Школьники проводят эксперименты, изучают какую-либо сферу, а потом оформляют полученные результаты в виде стенгазет, буклетов или компьютерных презентаций. Такие исследовательские проекты положительно влияют на профессиональное самоопределение ученика, а также могут стать основой для будущих курсовых, дипломных работ в студенческие годы.</w:t>
      </w:r>
      <w:r w:rsidRPr="003E0609">
        <w:rPr>
          <w:sz w:val="28"/>
          <w:szCs w:val="28"/>
        </w:rPr>
        <w:br/>
      </w:r>
      <w:r w:rsidRPr="003E0609">
        <w:rPr>
          <w:rStyle w:val="a3"/>
          <w:sz w:val="28"/>
          <w:szCs w:val="28"/>
        </w:rPr>
        <w:t>Игровые проекты. </w:t>
      </w:r>
      <w:r w:rsidRPr="003E0609">
        <w:rPr>
          <w:sz w:val="28"/>
          <w:szCs w:val="28"/>
        </w:rPr>
        <w:t>Они представлены в виде игр и представлений, где, играя роли каких-либо героев, ученики предлагают своё решение изучаемых задач.</w:t>
      </w:r>
      <w:r w:rsidRPr="003E0609">
        <w:rPr>
          <w:sz w:val="28"/>
          <w:szCs w:val="28"/>
        </w:rPr>
        <w:br/>
      </w:r>
      <w:r w:rsidRPr="003E0609">
        <w:rPr>
          <w:rStyle w:val="a3"/>
          <w:sz w:val="28"/>
          <w:szCs w:val="28"/>
        </w:rPr>
        <w:t>Информационные проекты. </w:t>
      </w:r>
      <w:r w:rsidRPr="003E0609">
        <w:rPr>
          <w:sz w:val="28"/>
          <w:szCs w:val="28"/>
        </w:rPr>
        <w:t>Учащиеся собирают и анализируют информацию по какой-либо теме, представляя её в форме журнала, газеты, альманаха.</w:t>
      </w:r>
      <w:r w:rsidRPr="003E0609">
        <w:rPr>
          <w:sz w:val="28"/>
          <w:szCs w:val="28"/>
        </w:rPr>
        <w:br/>
      </w:r>
      <w:r w:rsidRPr="003E0609">
        <w:rPr>
          <w:rStyle w:val="a3"/>
          <w:sz w:val="28"/>
          <w:szCs w:val="28"/>
        </w:rPr>
        <w:t>Творческие проекты. </w:t>
      </w:r>
      <w:r w:rsidRPr="003E0609">
        <w:rPr>
          <w:sz w:val="28"/>
          <w:szCs w:val="28"/>
        </w:rPr>
        <w:t>Здесь огромный простор для фантазии: проект может быть исполнен в виде внеклассного занятия, акции по охране окружающей среды, видеофильма и многого другого. Фантазии нет предела.</w:t>
      </w:r>
    </w:p>
    <w:p w:rsidR="00EB025A" w:rsidRPr="00EB025A" w:rsidRDefault="00EB025A" w:rsidP="00EB025A">
      <w:pPr>
        <w:pStyle w:val="text"/>
        <w:shd w:val="clear" w:color="auto" w:fill="FFFFFF"/>
        <w:jc w:val="center"/>
        <w:rPr>
          <w:sz w:val="28"/>
          <w:szCs w:val="28"/>
        </w:rPr>
      </w:pPr>
      <w:r w:rsidRPr="00EB025A">
        <w:rPr>
          <w:rStyle w:val="a3"/>
          <w:sz w:val="28"/>
          <w:szCs w:val="28"/>
        </w:rPr>
        <w:t>Выбор темы и постановка цели проекта</w:t>
      </w:r>
    </w:p>
    <w:p w:rsidR="00EB025A" w:rsidRPr="00EB025A" w:rsidRDefault="00EB025A" w:rsidP="00EB025A">
      <w:pPr>
        <w:pStyle w:val="text"/>
        <w:shd w:val="clear" w:color="auto" w:fill="FFFFFF"/>
        <w:rPr>
          <w:sz w:val="28"/>
          <w:szCs w:val="28"/>
        </w:rPr>
      </w:pPr>
      <w:r w:rsidRPr="00EB025A">
        <w:rPr>
          <w:sz w:val="28"/>
          <w:szCs w:val="28"/>
        </w:rPr>
        <w:t>Выбор тем проектов может быть основан на углублённом изучении какого-либо учебного материала с целью расширить знания, заинтересовать детей изучением предмета, усовершенствовать процесс обучения.</w:t>
      </w:r>
      <w:r w:rsidRPr="00EB025A">
        <w:rPr>
          <w:sz w:val="28"/>
          <w:szCs w:val="28"/>
        </w:rPr>
        <w:br/>
        <w:t>Проект обязательно должен иметь ясную, реально достижимую цель. В самом общем смысле целью проекта всегда является решение исходной проблемы, но в каждом конкретном случае это решение имеет собственное неповторимое решение и воплощение. Этим воплощением является проектный продукт, который создается автором в ходе его работы и также становится средством решения проблемы проекта.</w:t>
      </w:r>
    </w:p>
    <w:tbl>
      <w:tblPr>
        <w:tblW w:w="0" w:type="auto"/>
        <w:jc w:val="center"/>
        <w:tblCellSpacing w:w="7" w:type="dxa"/>
        <w:tblInd w:w="-16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2"/>
        <w:gridCol w:w="2551"/>
        <w:gridCol w:w="2562"/>
        <w:gridCol w:w="2950"/>
        <w:gridCol w:w="2897"/>
      </w:tblGrid>
      <w:tr w:rsidR="00D85484" w:rsidRPr="00EB025A" w:rsidTr="00EB025A">
        <w:trPr>
          <w:tblCellSpacing w:w="7" w:type="dxa"/>
          <w:jc w:val="center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>
            <w:pPr>
              <w:pStyle w:val="text"/>
              <w:jc w:val="center"/>
              <w:rPr>
                <w:sz w:val="28"/>
                <w:szCs w:val="28"/>
              </w:rPr>
            </w:pPr>
            <w:r w:rsidRPr="00EB025A">
              <w:rPr>
                <w:rStyle w:val="a3"/>
                <w:sz w:val="28"/>
                <w:szCs w:val="28"/>
              </w:rPr>
              <w:t>Вид проекта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>
            <w:pPr>
              <w:pStyle w:val="text"/>
              <w:jc w:val="center"/>
              <w:rPr>
                <w:sz w:val="28"/>
                <w:szCs w:val="28"/>
              </w:rPr>
            </w:pPr>
            <w:r w:rsidRPr="00EB025A">
              <w:rPr>
                <w:rStyle w:val="a3"/>
                <w:sz w:val="28"/>
                <w:szCs w:val="28"/>
              </w:rPr>
              <w:t>Цель проекта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>
            <w:pPr>
              <w:pStyle w:val="text"/>
              <w:jc w:val="center"/>
              <w:rPr>
                <w:sz w:val="28"/>
                <w:szCs w:val="28"/>
              </w:rPr>
            </w:pPr>
            <w:r w:rsidRPr="00EB025A">
              <w:rPr>
                <w:rStyle w:val="a3"/>
                <w:sz w:val="28"/>
                <w:szCs w:val="28"/>
              </w:rPr>
              <w:t>Проектный продукт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>
            <w:pPr>
              <w:pStyle w:val="text"/>
              <w:jc w:val="center"/>
              <w:rPr>
                <w:sz w:val="28"/>
                <w:szCs w:val="28"/>
              </w:rPr>
            </w:pPr>
            <w:r w:rsidRPr="00EB025A">
              <w:rPr>
                <w:rStyle w:val="a3"/>
                <w:sz w:val="28"/>
                <w:szCs w:val="28"/>
              </w:rPr>
              <w:t>Тип деятельности учащегося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>
            <w:pPr>
              <w:pStyle w:val="text"/>
              <w:jc w:val="center"/>
              <w:rPr>
                <w:sz w:val="28"/>
                <w:szCs w:val="28"/>
              </w:rPr>
            </w:pPr>
            <w:r w:rsidRPr="00EB025A">
              <w:rPr>
                <w:rStyle w:val="a3"/>
                <w:sz w:val="28"/>
                <w:szCs w:val="28"/>
              </w:rPr>
              <w:t>Формируемая компетентность</w:t>
            </w:r>
          </w:p>
        </w:tc>
      </w:tr>
      <w:tr w:rsidR="00D85484" w:rsidRPr="00EB025A" w:rsidTr="00EB025A">
        <w:trPr>
          <w:tblCellSpacing w:w="7" w:type="dxa"/>
          <w:jc w:val="center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Практико-ориентированный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Решение практических задач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Учебные пособия, макеты и модели, инструкции, памятки, рекомендации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Практическая деятельность в определенной учебно-предметной области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EB025A">
              <w:rPr>
                <w:sz w:val="28"/>
                <w:szCs w:val="28"/>
              </w:rPr>
              <w:t>Деятельностная</w:t>
            </w:r>
            <w:proofErr w:type="spellEnd"/>
          </w:p>
        </w:tc>
      </w:tr>
      <w:tr w:rsidR="00D85484" w:rsidRPr="00EB025A" w:rsidTr="00EB025A">
        <w:trPr>
          <w:tblCellSpacing w:w="7" w:type="dxa"/>
          <w:jc w:val="center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lastRenderedPageBreak/>
              <w:t>Исследовательский проект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Доказательство или опровержение какой-либо гипотезы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Результат исследования, оформленный в виде презентаций, стенгазет, буклетов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Деятельность, связанная с экспериментированием, логическими мыслительными операциями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Мыслительная</w:t>
            </w:r>
          </w:p>
        </w:tc>
      </w:tr>
      <w:tr w:rsidR="00D85484" w:rsidRPr="00EB025A" w:rsidTr="00EB025A">
        <w:trPr>
          <w:tblCellSpacing w:w="7" w:type="dxa"/>
          <w:jc w:val="center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Информационный проект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Сбор информации о каком-либо объекте или явлении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Статистические данные, результаты опросов общественного мнения, обобщение высказываний различных авторов по какому-либо вопросу, представленные в виде журнала, газеты, альманаха, презентации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Деятельность, связанная со сбором, проверкой, систематизации информации из различных источников; общение с людьми как источниками информации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Информационная</w:t>
            </w:r>
          </w:p>
        </w:tc>
      </w:tr>
      <w:tr w:rsidR="00D85484" w:rsidRPr="00EB025A" w:rsidTr="00EB025A">
        <w:trPr>
          <w:tblCellSpacing w:w="7" w:type="dxa"/>
          <w:jc w:val="center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Творческий проект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Привлечение интереса публики к проблеме проекта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 xml:space="preserve">Литературные произведения, произведения изобразительного или декоративно-прикладного искусства, видеофильмы, акции, внеклассные </w:t>
            </w:r>
            <w:r w:rsidRPr="00EB025A">
              <w:rPr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lastRenderedPageBreak/>
              <w:t>Творческая деятельность, связанная с получением обратной связи от публики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Коммуникативная</w:t>
            </w:r>
          </w:p>
        </w:tc>
      </w:tr>
      <w:tr w:rsidR="00D85484" w:rsidRPr="00EB025A" w:rsidTr="00EB025A">
        <w:trPr>
          <w:tblCellSpacing w:w="7" w:type="dxa"/>
          <w:jc w:val="center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lastRenderedPageBreak/>
              <w:t>Игровой или ролевой проект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Предоставление публике опыта участия в решении проблемы проекта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Мероприятие (игра, состязание, викторина, экскурсия и тому подобное)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Деятельность, связанная с групповой коммуникацией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25A" w:rsidRPr="00EB025A" w:rsidRDefault="00EB025A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Коммуникативная</w:t>
            </w:r>
          </w:p>
        </w:tc>
      </w:tr>
      <w:tr w:rsidR="00DB58F3" w:rsidRPr="00EB025A" w:rsidTr="00DB58F3">
        <w:trPr>
          <w:tblCellSpacing w:w="7" w:type="dxa"/>
          <w:jc w:val="center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8F3" w:rsidRPr="00DB58F3" w:rsidRDefault="00DB58F3" w:rsidP="00DB58F3">
            <w:pPr>
              <w:spacing w:after="0" w:line="240" w:lineRule="auto"/>
              <w:ind w:left="120"/>
              <w:jc w:val="center"/>
              <w:rPr>
                <w:sz w:val="28"/>
                <w:szCs w:val="28"/>
              </w:rPr>
            </w:pPr>
            <w:r w:rsidRPr="00DB58F3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Инженерный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8F3" w:rsidRPr="00DB58F3" w:rsidRDefault="00DB58F3" w:rsidP="00DB58F3">
            <w:pPr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DB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Освоение </w:t>
            </w:r>
            <w:proofErr w:type="gramStart"/>
            <w:r w:rsidRPr="00DB58F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общих</w:t>
            </w:r>
            <w:proofErr w:type="gramEnd"/>
          </w:p>
          <w:p w:rsidR="00DB58F3" w:rsidRPr="00DB58F3" w:rsidRDefault="00DB58F3" w:rsidP="00DB58F3">
            <w:pPr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DB58F3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элементов</w:t>
            </w:r>
          </w:p>
          <w:p w:rsidR="00DB58F3" w:rsidRPr="00DB58F3" w:rsidRDefault="00DB58F3" w:rsidP="00DB58F3">
            <w:pPr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DB58F3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инженерной</w:t>
            </w:r>
          </w:p>
          <w:p w:rsidR="00DB58F3" w:rsidRPr="00DB58F3" w:rsidRDefault="00DB58F3" w:rsidP="00DB58F3">
            <w:pPr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DB58F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</w:p>
          <w:p w:rsidR="00DB58F3" w:rsidRPr="00DB58F3" w:rsidRDefault="00DB58F3" w:rsidP="00DB58F3">
            <w:pPr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DB58F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и</w:t>
            </w:r>
          </w:p>
          <w:p w:rsidR="00DB58F3" w:rsidRPr="00DB58F3" w:rsidRDefault="00DB58F3" w:rsidP="00DB58F3">
            <w:pPr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DB58F3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внедрения</w:t>
            </w:r>
          </w:p>
          <w:p w:rsidR="00DB58F3" w:rsidRPr="00DB58F3" w:rsidRDefault="00DB58F3" w:rsidP="00DB58F3">
            <w:pPr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DB58F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технических</w:t>
            </w:r>
          </w:p>
          <w:p w:rsidR="00DB58F3" w:rsidRPr="00DB58F3" w:rsidRDefault="00DB58F3" w:rsidP="00DB58F3">
            <w:pPr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DB58F3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F3" w:rsidRPr="00DB58F3" w:rsidRDefault="00DB58F3" w:rsidP="00DB58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58F3">
              <w:rPr>
                <w:sz w:val="28"/>
                <w:szCs w:val="28"/>
              </w:rPr>
              <w:t>Чертеж</w:t>
            </w:r>
          </w:p>
          <w:p w:rsidR="00DB58F3" w:rsidRPr="00DB58F3" w:rsidRDefault="00DB58F3" w:rsidP="00DB58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58F3">
              <w:rPr>
                <w:sz w:val="28"/>
                <w:szCs w:val="28"/>
              </w:rPr>
              <w:t>Модель</w:t>
            </w:r>
          </w:p>
          <w:p w:rsidR="00DB58F3" w:rsidRPr="00EB025A" w:rsidRDefault="00DB58F3" w:rsidP="00DB58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58F3">
              <w:rPr>
                <w:sz w:val="28"/>
                <w:szCs w:val="28"/>
              </w:rPr>
              <w:t>изобретение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F3" w:rsidRPr="00EB025A" w:rsidRDefault="00DB58F3" w:rsidP="00DB58F3">
            <w:pPr>
              <w:pStyle w:val="a4"/>
              <w:jc w:val="center"/>
              <w:rPr>
                <w:sz w:val="28"/>
                <w:szCs w:val="28"/>
              </w:rPr>
            </w:pPr>
            <w:r w:rsidRPr="00EB025A">
              <w:rPr>
                <w:sz w:val="28"/>
                <w:szCs w:val="28"/>
              </w:rPr>
              <w:t>Практическая деятельность в определенной учебно-предметной области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F3" w:rsidRPr="00EB025A" w:rsidRDefault="00DB58F3" w:rsidP="00DB58F3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EB025A">
              <w:rPr>
                <w:sz w:val="28"/>
                <w:szCs w:val="28"/>
              </w:rPr>
              <w:t>Деятельностная</w:t>
            </w:r>
            <w:proofErr w:type="spellEnd"/>
          </w:p>
        </w:tc>
      </w:tr>
    </w:tbl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rStyle w:val="a3"/>
          <w:sz w:val="28"/>
          <w:szCs w:val="28"/>
        </w:rPr>
        <w:t>Общий вид и структура пояснительной записки проекта</w:t>
      </w:r>
    </w:p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sz w:val="28"/>
          <w:szCs w:val="28"/>
        </w:rPr>
        <w:t>Титульный лист.</w:t>
      </w:r>
      <w:r w:rsidRPr="00F01D51">
        <w:rPr>
          <w:sz w:val="28"/>
          <w:szCs w:val="28"/>
        </w:rPr>
        <w:br/>
        <w:t>Оглавление (содержание).</w:t>
      </w:r>
      <w:r w:rsidRPr="00F01D51">
        <w:rPr>
          <w:sz w:val="28"/>
          <w:szCs w:val="28"/>
        </w:rPr>
        <w:br/>
        <w:t>Введение.</w:t>
      </w:r>
      <w:r w:rsidRPr="00F01D51">
        <w:rPr>
          <w:sz w:val="28"/>
          <w:szCs w:val="28"/>
        </w:rPr>
        <w:br/>
        <w:t>Главы основной части.</w:t>
      </w:r>
      <w:r w:rsidRPr="00F01D51">
        <w:rPr>
          <w:sz w:val="28"/>
          <w:szCs w:val="28"/>
        </w:rPr>
        <w:br/>
        <w:t>Заключение.</w:t>
      </w:r>
      <w:r w:rsidRPr="00F01D51">
        <w:rPr>
          <w:sz w:val="28"/>
          <w:szCs w:val="28"/>
        </w:rPr>
        <w:br/>
        <w:t>Список используемой литературы.</w:t>
      </w:r>
      <w:r w:rsidRPr="00F01D51">
        <w:rPr>
          <w:sz w:val="28"/>
          <w:szCs w:val="28"/>
        </w:rPr>
        <w:br/>
        <w:t>Приложение.</w:t>
      </w:r>
    </w:p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rStyle w:val="a3"/>
          <w:sz w:val="28"/>
          <w:szCs w:val="28"/>
        </w:rPr>
        <w:t>Структурные элементы пояснительной записки.</w:t>
      </w:r>
    </w:p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rStyle w:val="a3"/>
          <w:sz w:val="28"/>
          <w:szCs w:val="28"/>
        </w:rPr>
        <w:t>Титульный лист</w:t>
      </w:r>
    </w:p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sz w:val="28"/>
          <w:szCs w:val="28"/>
        </w:rPr>
        <w:lastRenderedPageBreak/>
        <w:t>Титульный лист - первая страница пояснительной записки и заполняется по определенным правилам.</w:t>
      </w:r>
      <w:r w:rsidRPr="00F01D51">
        <w:rPr>
          <w:sz w:val="28"/>
          <w:szCs w:val="28"/>
        </w:rPr>
        <w:br/>
        <w:t>В верхнем поле указывается полное наименование учебного заведения. В среднем дается название проекта без слова "тема" и кавычек. Оно должно быть по возможности кратким и точным - соответствовать основному содержанию проекта. Если необходимо конкретизировать название работы, то можно дать подзаголовок, который должен быть предельно кратким и не превращаться в новое заглавие. Далее указывается фамилия, имя, номер школы и класс проектанта (в именительном падеже). Затем фамилия и инициалы руководителя проекта.</w:t>
      </w:r>
      <w:r w:rsidRPr="00F01D51">
        <w:rPr>
          <w:sz w:val="28"/>
          <w:szCs w:val="28"/>
        </w:rPr>
        <w:br/>
        <w:t>В нижнем поле указывается место и год выполнения работы (без слова "год").</w:t>
      </w:r>
    </w:p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rStyle w:val="a3"/>
          <w:sz w:val="28"/>
          <w:szCs w:val="28"/>
        </w:rPr>
        <w:t>Оглавление</w:t>
      </w:r>
    </w:p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sz w:val="28"/>
          <w:szCs w:val="28"/>
        </w:rPr>
        <w:t xml:space="preserve">Вслед за титульным листом помещается оглавление, в котором </w:t>
      </w:r>
      <w:proofErr w:type="gramStart"/>
      <w:r w:rsidRPr="00F01D51">
        <w:rPr>
          <w:sz w:val="28"/>
          <w:szCs w:val="28"/>
        </w:rPr>
        <w:t>приводится</w:t>
      </w:r>
      <w:proofErr w:type="gramEnd"/>
      <w:r w:rsidRPr="00F01D51">
        <w:rPr>
          <w:sz w:val="28"/>
          <w:szCs w:val="28"/>
        </w:rPr>
        <w:t xml:space="preserve"> все заголовки пояснительной записки и указываются страницы, на которых они находятся. Сокращать их или давать в другой формулировке, последовательности и соподчиненности нельзя. Все заготовки пишутся с прописной буквы и без точки в конце Последнее слово каждого заголовка соединяют отточием с соответствующим ему номером страницы в правом столбце оглавления.</w:t>
      </w:r>
    </w:p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rStyle w:val="a3"/>
          <w:sz w:val="28"/>
          <w:szCs w:val="28"/>
        </w:rPr>
        <w:t>Введение к работе</w:t>
      </w:r>
    </w:p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sz w:val="28"/>
          <w:szCs w:val="28"/>
        </w:rPr>
        <w:t xml:space="preserve">В нем обосновывается актуальность выбранной темы, цель и содержание поставленных задач, формулируются планируемый результат и основные проблемы, рассматриваемые в проекте, указываются </w:t>
      </w:r>
      <w:proofErr w:type="spellStart"/>
      <w:r w:rsidRPr="00F01D51">
        <w:rPr>
          <w:sz w:val="28"/>
          <w:szCs w:val="28"/>
        </w:rPr>
        <w:t>межпредметные</w:t>
      </w:r>
      <w:proofErr w:type="spellEnd"/>
      <w:r w:rsidRPr="00F01D51">
        <w:rPr>
          <w:sz w:val="28"/>
          <w:szCs w:val="28"/>
        </w:rPr>
        <w:t xml:space="preserve"> связи, сообщается, кому предназначен проект и в чем его новизна. Во введении также дается характеристика основных источников получения информации (официальных, научных, литературных, библиографических). Желательно перечислить используемые в ходе выполнения проекта оборудование и материалы.</w:t>
      </w:r>
    </w:p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rStyle w:val="a3"/>
          <w:sz w:val="28"/>
          <w:szCs w:val="28"/>
        </w:rPr>
        <w:t>Главы основной части</w:t>
      </w:r>
    </w:p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sz w:val="28"/>
          <w:szCs w:val="28"/>
        </w:rPr>
        <w:t>Содержание и структура основной части пояснительной записки зависит от вида работы (проекта) определяется заданием. Актуальность - обязательное требование к любой проектной работе. Обоснование ее включает оценку значимости проекта и предполагаемых результатов, раскрываются возможности их использования на практике.</w:t>
      </w:r>
    </w:p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sz w:val="28"/>
          <w:szCs w:val="28"/>
        </w:rPr>
        <w:lastRenderedPageBreak/>
        <w:t>Следующее ставится формулировки цели, и конкретные задачи, которые предстоит решать в соответствии с ней.</w:t>
      </w:r>
    </w:p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sz w:val="28"/>
          <w:szCs w:val="28"/>
        </w:rPr>
        <w:t>В первой главе проекта рассматривается предполагаемая методика и техника его выполнения, приводится краткий обзор литературы и других материалов по теме.</w:t>
      </w:r>
    </w:p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sz w:val="28"/>
          <w:szCs w:val="28"/>
        </w:rPr>
        <w:t>В следующей главе (поисковой) необходимо разработать банк идей и предложений по решению проблемы, рассматриваемой в проекте.</w:t>
      </w:r>
    </w:p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sz w:val="28"/>
          <w:szCs w:val="28"/>
        </w:rPr>
        <w:t>В технологической части проекта необходимо разработать последовательность выполнения объекта. Она может включать в себя перечень этапов, технологическую карту, в которой описывается алгоритм операций с указанием инструментов, материалов и способов обработки.</w:t>
      </w:r>
    </w:p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sz w:val="28"/>
          <w:szCs w:val="28"/>
        </w:rPr>
        <w:t>Далее необходимо рассмотреть экономическую и экологическую оценку проекта. В экономической части представляется полный расчет затрат на изготовление проектируемого изделия. Далее реклама проекта и маркетинговое исследование. Особое внимание необходимо уделить экологической оценке проекта: обоснованию того, что изготовление и эксплуатация проектируемого изделия не повлекут за собой изменений в окружающей среде, нарушений в жизнедеятельности человека.</w:t>
      </w:r>
    </w:p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rStyle w:val="a3"/>
          <w:sz w:val="28"/>
          <w:szCs w:val="28"/>
        </w:rPr>
        <w:t>Заключение</w:t>
      </w:r>
    </w:p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sz w:val="28"/>
          <w:szCs w:val="28"/>
        </w:rPr>
        <w:t>В заключени</w:t>
      </w:r>
      <w:proofErr w:type="gramStart"/>
      <w:r w:rsidRPr="00F01D51">
        <w:rPr>
          <w:sz w:val="28"/>
          <w:szCs w:val="28"/>
        </w:rPr>
        <w:t>и</w:t>
      </w:r>
      <w:proofErr w:type="gramEnd"/>
      <w:r w:rsidRPr="00F01D51">
        <w:rPr>
          <w:sz w:val="28"/>
          <w:szCs w:val="28"/>
        </w:rPr>
        <w:t xml:space="preserve"> проекта излагаются полученные результаты, определяется их соотношение с общей целью и конкретными задачами, сформулированными во Введении, дается самооценка учащимися проделанной им работы.</w:t>
      </w:r>
    </w:p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rStyle w:val="a3"/>
          <w:sz w:val="28"/>
          <w:szCs w:val="28"/>
        </w:rPr>
        <w:t>Список используемой литературы</w:t>
      </w:r>
    </w:p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sz w:val="28"/>
          <w:szCs w:val="28"/>
        </w:rPr>
        <w:t>После Заключения помещают список используемой литературы. Все заимствования должны обязательно иметь подстрочные ссылки, откуда взяты приведенные материалы.</w:t>
      </w:r>
    </w:p>
    <w:p w:rsidR="00F01D51" w:rsidRP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rStyle w:val="a3"/>
          <w:sz w:val="28"/>
          <w:szCs w:val="28"/>
        </w:rPr>
        <w:t>Приложения</w:t>
      </w:r>
    </w:p>
    <w:p w:rsidR="00F01D51" w:rsidRDefault="00F01D51" w:rsidP="00F01D51">
      <w:pPr>
        <w:pStyle w:val="text"/>
        <w:shd w:val="clear" w:color="auto" w:fill="FFFFFF"/>
        <w:rPr>
          <w:sz w:val="28"/>
          <w:szCs w:val="28"/>
        </w:rPr>
      </w:pPr>
      <w:r w:rsidRPr="00F01D51">
        <w:rPr>
          <w:sz w:val="28"/>
          <w:szCs w:val="28"/>
        </w:rPr>
        <w:lastRenderedPageBreak/>
        <w:t>Вспомогательные или дополнительные материалы, которые загромождают основную часть работы, помещают в приложениях. В приложении содержится таблицы, текст, графики, карты, рисунки. Каждое приложение должно начинаться с нового листа (страницы) с указанием в правом верхнем углу слова "Приложение" и иметь тематический заголовок. При наличии в работе более одного приложения они нумеруются арабскими цифрами (без знака №), например: "Приложение 1", "Приложение 2", и т.д. Нумерация страниц, на которых даются приложения, должна быть сквозной и продолжать общую нумерацию основного текста. Сквозь его с приложениями осуществляется через ссылки, которые употребляются со словом "смотри" (</w:t>
      </w:r>
      <w:proofErr w:type="gramStart"/>
      <w:r w:rsidRPr="00F01D51">
        <w:rPr>
          <w:sz w:val="28"/>
          <w:szCs w:val="28"/>
        </w:rPr>
        <w:t>см</w:t>
      </w:r>
      <w:proofErr w:type="gramEnd"/>
      <w:r w:rsidRPr="00F01D51">
        <w:rPr>
          <w:sz w:val="28"/>
          <w:szCs w:val="28"/>
        </w:rPr>
        <w:t>.), заключаемым вместе с шифром в круглые скобки.</w:t>
      </w:r>
    </w:p>
    <w:p w:rsidR="00D85484" w:rsidRPr="00D85484" w:rsidRDefault="00D85484" w:rsidP="00D85484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D85484">
        <w:rPr>
          <w:rFonts w:ascii="Times New Roman" w:eastAsia="Cambria" w:hAnsi="Times New Roman" w:cs="Times New Roman"/>
          <w:b/>
          <w:bCs/>
          <w:color w:val="365F91"/>
          <w:sz w:val="28"/>
          <w:szCs w:val="28"/>
        </w:rPr>
        <w:t>Структура проектной работы в 5-9 классах</w:t>
      </w:r>
    </w:p>
    <w:p w:rsidR="00D85484" w:rsidRPr="00D8548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D85484" w:rsidRDefault="00D85484" w:rsidP="00D85484">
      <w:pPr>
        <w:spacing w:after="0" w:line="240" w:lineRule="auto"/>
        <w:ind w:left="820"/>
        <w:rPr>
          <w:rFonts w:ascii="Times New Roman" w:hAnsi="Times New Roman" w:cs="Times New Roman"/>
          <w:sz w:val="28"/>
          <w:szCs w:val="28"/>
        </w:rPr>
      </w:pP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>Титульный лист</w:t>
      </w:r>
    </w:p>
    <w:p w:rsidR="00D85484" w:rsidRPr="00D8548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D85484" w:rsidRDefault="00D85484" w:rsidP="00D85484">
      <w:pPr>
        <w:spacing w:after="0" w:line="240" w:lineRule="auto"/>
        <w:ind w:left="120" w:right="440" w:firstLine="701"/>
        <w:rPr>
          <w:rFonts w:ascii="Times New Roman" w:hAnsi="Times New Roman" w:cs="Times New Roman"/>
          <w:sz w:val="28"/>
          <w:szCs w:val="28"/>
        </w:rPr>
      </w:pPr>
      <w:r w:rsidRPr="00D85484">
        <w:rPr>
          <w:rFonts w:ascii="Times New Roman" w:eastAsia="Times New Roman" w:hAnsi="Times New Roman" w:cs="Times New Roman"/>
          <w:sz w:val="28"/>
          <w:szCs w:val="28"/>
        </w:rPr>
        <w:t>На титульном листе должны присутствовать подписи ученика, руководителя.</w:t>
      </w:r>
    </w:p>
    <w:p w:rsidR="00D85484" w:rsidRPr="00D8548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D85484" w:rsidRDefault="00D85484" w:rsidP="00D85484">
      <w:pPr>
        <w:spacing w:after="0" w:line="240" w:lineRule="auto"/>
        <w:ind w:left="820"/>
        <w:rPr>
          <w:rFonts w:ascii="Times New Roman" w:hAnsi="Times New Roman" w:cs="Times New Roman"/>
          <w:sz w:val="28"/>
          <w:szCs w:val="28"/>
        </w:rPr>
      </w:pPr>
      <w:r w:rsidRPr="00D85484">
        <w:rPr>
          <w:rFonts w:ascii="Times New Roman" w:eastAsia="Times New Roman" w:hAnsi="Times New Roman" w:cs="Times New Roman"/>
          <w:sz w:val="28"/>
          <w:szCs w:val="28"/>
        </w:rPr>
        <w:t xml:space="preserve">Пример титульного листа на странице </w:t>
      </w:r>
      <w:r w:rsidRPr="00D85484">
        <w:rPr>
          <w:rFonts w:ascii="Times New Roman" w:eastAsia="Times New Roman" w:hAnsi="Times New Roman" w:cs="Times New Roman"/>
          <w:sz w:val="28"/>
          <w:szCs w:val="28"/>
          <w:u w:val="single"/>
        </w:rPr>
        <w:t>Титульный лист.</w:t>
      </w:r>
    </w:p>
    <w:p w:rsidR="00D85484" w:rsidRPr="00D8548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D85484" w:rsidRDefault="00D85484" w:rsidP="00D85484">
      <w:pPr>
        <w:spacing w:after="0" w:line="240" w:lineRule="auto"/>
        <w:ind w:left="820"/>
        <w:rPr>
          <w:rFonts w:ascii="Times New Roman" w:hAnsi="Times New Roman" w:cs="Times New Roman"/>
          <w:sz w:val="28"/>
          <w:szCs w:val="28"/>
        </w:rPr>
      </w:pP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>Оглавление (</w:t>
      </w:r>
      <w:r w:rsidRPr="00D85484">
        <w:rPr>
          <w:rFonts w:ascii="Times New Roman" w:eastAsia="Times New Roman" w:hAnsi="Times New Roman" w:cs="Times New Roman"/>
          <w:sz w:val="28"/>
          <w:szCs w:val="28"/>
        </w:rPr>
        <w:t>должно формироваться автоматически для</w:t>
      </w: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548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5484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D85484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D85484" w:rsidRPr="00D8548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D85484" w:rsidRDefault="00D85484" w:rsidP="00D85484">
      <w:pPr>
        <w:numPr>
          <w:ilvl w:val="0"/>
          <w:numId w:val="3"/>
        </w:numPr>
        <w:tabs>
          <w:tab w:val="left" w:pos="1100"/>
        </w:tabs>
        <w:spacing w:after="0" w:line="240" w:lineRule="auto"/>
        <w:ind w:left="1100" w:hanging="28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D85484" w:rsidRPr="00D8548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D85484" w:rsidRDefault="00D85484" w:rsidP="00D85484">
      <w:pPr>
        <w:spacing w:after="0" w:line="240" w:lineRule="auto"/>
        <w:ind w:left="120" w:right="44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85484">
        <w:rPr>
          <w:rFonts w:ascii="Times New Roman" w:eastAsia="Times New Roman" w:hAnsi="Times New Roman" w:cs="Times New Roman"/>
          <w:sz w:val="28"/>
          <w:szCs w:val="28"/>
        </w:rPr>
        <w:t>Во введении следует указать краткое описание предметной сферы, какая проблема встала перед вами.</w:t>
      </w:r>
    </w:p>
    <w:p w:rsidR="00D85484" w:rsidRPr="00D8548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D85484" w:rsidRDefault="00D85484" w:rsidP="00D85484">
      <w:pPr>
        <w:spacing w:after="0" w:line="240" w:lineRule="auto"/>
        <w:ind w:left="120" w:right="44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Актуальность работы </w:t>
      </w:r>
      <w:r w:rsidRPr="00D8548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5484">
        <w:rPr>
          <w:rFonts w:ascii="Times New Roman" w:eastAsia="Times New Roman" w:hAnsi="Times New Roman" w:cs="Times New Roman"/>
          <w:sz w:val="28"/>
          <w:szCs w:val="28"/>
        </w:rPr>
        <w:t>описание того,</w:t>
      </w: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5484">
        <w:rPr>
          <w:rFonts w:ascii="Times New Roman" w:eastAsia="Times New Roman" w:hAnsi="Times New Roman" w:cs="Times New Roman"/>
          <w:sz w:val="28"/>
          <w:szCs w:val="28"/>
        </w:rPr>
        <w:t>почему ваша тема и решение вашей</w:t>
      </w: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5484">
        <w:rPr>
          <w:rFonts w:ascii="Times New Roman" w:eastAsia="Times New Roman" w:hAnsi="Times New Roman" w:cs="Times New Roman"/>
          <w:sz w:val="28"/>
          <w:szCs w:val="28"/>
        </w:rPr>
        <w:t>проблемы важно для кого-либо.</w:t>
      </w:r>
    </w:p>
    <w:p w:rsidR="00D85484" w:rsidRPr="00D8548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D85484" w:rsidRDefault="00D85484" w:rsidP="00D85484">
      <w:pPr>
        <w:spacing w:after="0" w:line="240" w:lineRule="auto"/>
        <w:ind w:left="120" w:right="44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 w:rsidRPr="00D8548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5484">
        <w:rPr>
          <w:rFonts w:ascii="Times New Roman" w:eastAsia="Times New Roman" w:hAnsi="Times New Roman" w:cs="Times New Roman"/>
          <w:sz w:val="28"/>
          <w:szCs w:val="28"/>
        </w:rPr>
        <w:t>то,</w:t>
      </w: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5484">
        <w:rPr>
          <w:rFonts w:ascii="Times New Roman" w:eastAsia="Times New Roman" w:hAnsi="Times New Roman" w:cs="Times New Roman"/>
          <w:sz w:val="28"/>
          <w:szCs w:val="28"/>
        </w:rPr>
        <w:t>чего достигнет ученик</w:t>
      </w: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5484">
        <w:rPr>
          <w:rFonts w:ascii="Times New Roman" w:eastAsia="Times New Roman" w:hAnsi="Times New Roman" w:cs="Times New Roman"/>
          <w:sz w:val="28"/>
          <w:szCs w:val="28"/>
        </w:rPr>
        <w:t>(получит продукт),</w:t>
      </w: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5484">
        <w:rPr>
          <w:rFonts w:ascii="Times New Roman" w:eastAsia="Times New Roman" w:hAnsi="Times New Roman" w:cs="Times New Roman"/>
          <w:sz w:val="28"/>
          <w:szCs w:val="28"/>
        </w:rPr>
        <w:t>решив проблему.</w:t>
      </w: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85484">
        <w:rPr>
          <w:rFonts w:ascii="Times New Roman" w:eastAsia="Times New Roman" w:hAnsi="Times New Roman" w:cs="Times New Roman"/>
          <w:sz w:val="28"/>
          <w:szCs w:val="28"/>
        </w:rPr>
        <w:t>Формулируется с помощью глагольных форм: «разработать», «выявить», «усовершенствовать», «обосновать», «определить», «создать» и т.д.</w:t>
      </w:r>
      <w:proofErr w:type="gramEnd"/>
    </w:p>
    <w:p w:rsidR="00D85484" w:rsidRPr="00D8548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D85484" w:rsidRDefault="00D85484" w:rsidP="00D85484">
      <w:pPr>
        <w:spacing w:after="0" w:line="240" w:lineRule="auto"/>
        <w:ind w:left="820"/>
        <w:rPr>
          <w:rFonts w:ascii="Times New Roman" w:hAnsi="Times New Roman" w:cs="Times New Roman"/>
          <w:sz w:val="28"/>
          <w:szCs w:val="28"/>
        </w:rPr>
      </w:pP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</w:t>
      </w:r>
      <w:r w:rsidRPr="00D8548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5484">
        <w:rPr>
          <w:rFonts w:ascii="Times New Roman" w:eastAsia="Times New Roman" w:hAnsi="Times New Roman" w:cs="Times New Roman"/>
          <w:sz w:val="28"/>
          <w:szCs w:val="28"/>
        </w:rPr>
        <w:t>этапы,</w:t>
      </w: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5484">
        <w:rPr>
          <w:rFonts w:ascii="Times New Roman" w:eastAsia="Times New Roman" w:hAnsi="Times New Roman" w:cs="Times New Roman"/>
          <w:sz w:val="28"/>
          <w:szCs w:val="28"/>
        </w:rPr>
        <w:t>которые нужно выполнить для достижения</w:t>
      </w:r>
    </w:p>
    <w:p w:rsidR="00D85484" w:rsidRPr="00D8548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D85484" w:rsidRDefault="00D85484" w:rsidP="00D8548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85484">
        <w:rPr>
          <w:rFonts w:ascii="Times New Roman" w:eastAsia="Times New Roman" w:hAnsi="Times New Roman" w:cs="Times New Roman"/>
          <w:sz w:val="28"/>
          <w:szCs w:val="28"/>
        </w:rPr>
        <w:lastRenderedPageBreak/>
        <w:t>цели.</w:t>
      </w:r>
    </w:p>
    <w:p w:rsidR="00D85484" w:rsidRPr="00D85484" w:rsidRDefault="00D85484" w:rsidP="00D85484">
      <w:pPr>
        <w:spacing w:after="0" w:line="240" w:lineRule="auto"/>
        <w:ind w:left="820"/>
        <w:rPr>
          <w:rFonts w:ascii="Times New Roman" w:hAnsi="Times New Roman" w:cs="Times New Roman"/>
          <w:sz w:val="28"/>
          <w:szCs w:val="28"/>
        </w:rPr>
      </w:pPr>
      <w:r w:rsidRPr="00D85484">
        <w:rPr>
          <w:rFonts w:ascii="Times New Roman" w:eastAsia="Times New Roman" w:hAnsi="Times New Roman" w:cs="Times New Roman"/>
          <w:sz w:val="28"/>
          <w:szCs w:val="28"/>
        </w:rPr>
        <w:t>Первая задача теоретическая: «изучение», «обобщение», ...</w:t>
      </w:r>
    </w:p>
    <w:p w:rsidR="00D85484" w:rsidRPr="00D85484" w:rsidRDefault="00D85484" w:rsidP="00D85484">
      <w:pPr>
        <w:spacing w:after="0" w:line="240" w:lineRule="auto"/>
        <w:ind w:left="820"/>
        <w:rPr>
          <w:rFonts w:ascii="Times New Roman" w:hAnsi="Times New Roman" w:cs="Times New Roman"/>
          <w:sz w:val="28"/>
          <w:szCs w:val="28"/>
        </w:rPr>
      </w:pPr>
      <w:r w:rsidRPr="00D85484">
        <w:rPr>
          <w:rFonts w:ascii="Times New Roman" w:eastAsia="Times New Roman" w:hAnsi="Times New Roman" w:cs="Times New Roman"/>
          <w:sz w:val="28"/>
          <w:szCs w:val="28"/>
        </w:rPr>
        <w:t>Вторая задача практическая: «проведение», «разработка», ...</w:t>
      </w:r>
    </w:p>
    <w:p w:rsidR="00D85484" w:rsidRPr="00D8548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D85484" w:rsidRDefault="00D85484" w:rsidP="00D85484">
      <w:pPr>
        <w:spacing w:after="0" w:line="240" w:lineRule="auto"/>
        <w:ind w:left="120" w:right="44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>Для исследовательской работы: гипотез</w:t>
      </w:r>
      <w:proofErr w:type="gramStart"/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D8548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5484">
        <w:rPr>
          <w:rFonts w:ascii="Times New Roman" w:eastAsia="Times New Roman" w:hAnsi="Times New Roman" w:cs="Times New Roman"/>
          <w:sz w:val="28"/>
          <w:szCs w:val="28"/>
        </w:rPr>
        <w:t>научное предположение,</w:t>
      </w: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5484">
        <w:rPr>
          <w:rFonts w:ascii="Times New Roman" w:eastAsia="Times New Roman" w:hAnsi="Times New Roman" w:cs="Times New Roman"/>
          <w:sz w:val="28"/>
          <w:szCs w:val="28"/>
        </w:rPr>
        <w:t xml:space="preserve">выдвигаемое для объяснения каких-либо явлений. Гипотеза строится по алгоритму «Если решится проблема, то мы достигнем цели»; </w:t>
      </w: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  <w:r w:rsidRPr="00D8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484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исследования; предмет исследования; объект исследования.</w:t>
      </w:r>
    </w:p>
    <w:p w:rsidR="00D85484" w:rsidRPr="00D8548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numPr>
          <w:ilvl w:val="0"/>
          <w:numId w:val="4"/>
        </w:numPr>
        <w:tabs>
          <w:tab w:val="left" w:pos="1100"/>
        </w:tabs>
        <w:spacing w:after="0" w:line="240" w:lineRule="auto"/>
        <w:ind w:left="1100" w:hanging="28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</w:p>
    <w:p w:rsidR="00D85484" w:rsidRPr="0027652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820"/>
        <w:rPr>
          <w:rFonts w:ascii="Times New Roman" w:hAnsi="Times New Roman" w:cs="Times New Roman"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b/>
          <w:bCs/>
          <w:sz w:val="28"/>
          <w:szCs w:val="28"/>
        </w:rPr>
        <w:t>2.1 Теоретическая часть</w:t>
      </w:r>
    </w:p>
    <w:p w:rsidR="00D85484" w:rsidRPr="0027652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820"/>
        <w:rPr>
          <w:rFonts w:ascii="Times New Roman" w:hAnsi="Times New Roman" w:cs="Times New Roman"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sz w:val="28"/>
          <w:szCs w:val="28"/>
        </w:rPr>
        <w:t>Первый пункт, при решении любой проблемы - поиск информации.</w:t>
      </w:r>
    </w:p>
    <w:p w:rsidR="00D85484" w:rsidRPr="0027652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820"/>
        <w:rPr>
          <w:rFonts w:ascii="Times New Roman" w:hAnsi="Times New Roman" w:cs="Times New Roman"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sz w:val="28"/>
          <w:szCs w:val="28"/>
        </w:rPr>
        <w:t>В теоретической части необходимо указать, где и какую информацию вы</w:t>
      </w:r>
    </w:p>
    <w:p w:rsidR="00D85484" w:rsidRPr="0027652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27"/>
        <w:rPr>
          <w:rFonts w:ascii="Times New Roman" w:hAnsi="Times New Roman" w:cs="Times New Roman"/>
          <w:sz w:val="28"/>
          <w:szCs w:val="28"/>
        </w:rPr>
      </w:pPr>
      <w:proofErr w:type="spellStart"/>
      <w:r w:rsidRPr="00276524">
        <w:rPr>
          <w:rFonts w:ascii="Times New Roman" w:eastAsia="Times New Roman" w:hAnsi="Times New Roman" w:cs="Times New Roman"/>
          <w:sz w:val="28"/>
          <w:szCs w:val="28"/>
        </w:rPr>
        <w:t>скали</w:t>
      </w:r>
      <w:proofErr w:type="spellEnd"/>
      <w:r w:rsidRPr="00276524">
        <w:rPr>
          <w:rFonts w:ascii="Times New Roman" w:eastAsia="Times New Roman" w:hAnsi="Times New Roman" w:cs="Times New Roman"/>
          <w:sz w:val="28"/>
          <w:szCs w:val="28"/>
        </w:rPr>
        <w:t>, какую решили использовать и почему.</w:t>
      </w:r>
    </w:p>
    <w:p w:rsidR="00D85484" w:rsidRPr="0027652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sz w:val="28"/>
          <w:szCs w:val="28"/>
        </w:rPr>
        <w:t>Также следует составить глоссарий: указать используемые в проекте термины и их описание.</w:t>
      </w:r>
    </w:p>
    <w:p w:rsidR="00D85484" w:rsidRPr="0027652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727"/>
        <w:rPr>
          <w:rFonts w:ascii="Times New Roman" w:hAnsi="Times New Roman" w:cs="Times New Roman"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b/>
          <w:bCs/>
          <w:sz w:val="28"/>
          <w:szCs w:val="28"/>
        </w:rPr>
        <w:t>2.2 Практическая часть</w:t>
      </w:r>
    </w:p>
    <w:p w:rsidR="00D85484" w:rsidRPr="0027652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numPr>
          <w:ilvl w:val="1"/>
          <w:numId w:val="5"/>
        </w:numPr>
        <w:tabs>
          <w:tab w:val="left" w:pos="997"/>
        </w:tabs>
        <w:spacing w:after="0" w:line="240" w:lineRule="auto"/>
        <w:ind w:left="27" w:right="40" w:firstLine="693"/>
        <w:rPr>
          <w:rFonts w:ascii="Times New Roman" w:eastAsia="Times New Roman" w:hAnsi="Times New Roman" w:cs="Times New Roman"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sz w:val="28"/>
          <w:szCs w:val="28"/>
        </w:rPr>
        <w:t>практической части необходимо описать ход работы. Ход работы должен исходить из задач, указанных во введении.</w:t>
      </w:r>
    </w:p>
    <w:p w:rsidR="00D85484" w:rsidRPr="00276524" w:rsidRDefault="00D85484" w:rsidP="00D8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727"/>
        <w:rPr>
          <w:rFonts w:ascii="Times New Roman" w:eastAsia="Times New Roman" w:hAnsi="Times New Roman" w:cs="Times New Roman"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b/>
          <w:bCs/>
          <w:sz w:val="28"/>
          <w:szCs w:val="28"/>
        </w:rPr>
        <w:t>3. Вывод</w:t>
      </w:r>
    </w:p>
    <w:p w:rsidR="00D85484" w:rsidRPr="00276524" w:rsidRDefault="00D85484" w:rsidP="00D8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707" w:right="20" w:firstLine="12"/>
        <w:rPr>
          <w:rFonts w:ascii="Times New Roman" w:eastAsia="Times New Roman" w:hAnsi="Times New Roman" w:cs="Times New Roman"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sz w:val="28"/>
          <w:szCs w:val="28"/>
        </w:rPr>
        <w:t>Выводы пишутся по задачам, которые ставились в начале работы. Например, первая задача была рассмотреть какое-нибудь явление. Значит, вывод будет выглядеть примерно так: мы рассмотрели такое-то</w:t>
      </w:r>
    </w:p>
    <w:p w:rsidR="00D85484" w:rsidRPr="00276524" w:rsidRDefault="00D85484" w:rsidP="00D8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727" w:right="240" w:hanging="701"/>
        <w:rPr>
          <w:rFonts w:ascii="Times New Roman" w:eastAsia="Times New Roman" w:hAnsi="Times New Roman" w:cs="Times New Roman"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sz w:val="28"/>
          <w:szCs w:val="28"/>
        </w:rPr>
        <w:t>явление, обнаружили такие-то особенности, увидели такие-то последствия и т.д. Например, второй задачей было провести эксперимент. Вывод: проведя</w:t>
      </w:r>
    </w:p>
    <w:p w:rsidR="00D85484" w:rsidRPr="00276524" w:rsidRDefault="00D85484" w:rsidP="00D8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27" w:right="20"/>
        <w:rPr>
          <w:rFonts w:ascii="Times New Roman" w:eastAsia="Times New Roman" w:hAnsi="Times New Roman" w:cs="Times New Roman"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sz w:val="28"/>
          <w:szCs w:val="28"/>
        </w:rPr>
        <w:t>эксперимент, я столкнулся с такими-то сложностями, понаблюдал за такими-то изменениями и т.д.</w:t>
      </w:r>
    </w:p>
    <w:p w:rsidR="00D85484" w:rsidRPr="00276524" w:rsidRDefault="00D85484" w:rsidP="00D8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727"/>
        <w:rPr>
          <w:rFonts w:ascii="Times New Roman" w:eastAsia="Times New Roman" w:hAnsi="Times New Roman" w:cs="Times New Roman"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исследовательской работы </w:t>
      </w:r>
      <w:r w:rsidRPr="00276524">
        <w:rPr>
          <w:rFonts w:ascii="Times New Roman" w:eastAsia="Times New Roman" w:hAnsi="Times New Roman" w:cs="Times New Roman"/>
          <w:sz w:val="28"/>
          <w:szCs w:val="28"/>
        </w:rPr>
        <w:t>указывается,</w:t>
      </w:r>
      <w:r w:rsidRPr="002765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76524">
        <w:rPr>
          <w:rFonts w:ascii="Times New Roman" w:eastAsia="Times New Roman" w:hAnsi="Times New Roman" w:cs="Times New Roman"/>
          <w:sz w:val="28"/>
          <w:szCs w:val="28"/>
        </w:rPr>
        <w:t>подтвердилась гипотеза или</w:t>
      </w:r>
    </w:p>
    <w:p w:rsidR="00D85484" w:rsidRPr="00276524" w:rsidRDefault="00D85484" w:rsidP="00D8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27"/>
        <w:rPr>
          <w:rFonts w:ascii="Times New Roman" w:eastAsia="Times New Roman" w:hAnsi="Times New Roman" w:cs="Times New Roman"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D85484" w:rsidRPr="00276524" w:rsidRDefault="00D85484" w:rsidP="00D85484">
      <w:pPr>
        <w:numPr>
          <w:ilvl w:val="0"/>
          <w:numId w:val="5"/>
        </w:numPr>
        <w:tabs>
          <w:tab w:val="left" w:pos="847"/>
        </w:tabs>
        <w:spacing w:after="0" w:line="240" w:lineRule="auto"/>
        <w:ind w:left="847" w:hanging="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D85484" w:rsidRPr="0027652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707"/>
        <w:rPr>
          <w:rFonts w:ascii="Times New Roman" w:hAnsi="Times New Roman" w:cs="Times New Roman"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ГОСТ </w:t>
      </w:r>
      <w:proofErr w:type="gramStart"/>
      <w:r w:rsidRPr="00276524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2765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7.0.100-2018 Система стандартов по информации, библиотечному</w:t>
      </w:r>
    </w:p>
    <w:p w:rsidR="00D85484" w:rsidRPr="0027652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numPr>
          <w:ilvl w:val="0"/>
          <w:numId w:val="6"/>
        </w:numPr>
        <w:tabs>
          <w:tab w:val="left" w:pos="219"/>
        </w:tabs>
        <w:spacing w:after="0" w:line="240" w:lineRule="auto"/>
        <w:ind w:left="7" w:right="300" w:hanging="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i/>
          <w:iCs/>
          <w:sz w:val="28"/>
          <w:szCs w:val="28"/>
        </w:rPr>
        <w:t>издательскому делу (СИБИД). Библиографическая запись. Библиографическое описание. Общие требования и правила составления</w:t>
      </w:r>
    </w:p>
    <w:p w:rsidR="00D85484" w:rsidRPr="00276524" w:rsidRDefault="00D85484" w:rsidP="00D854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70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sz w:val="28"/>
          <w:szCs w:val="28"/>
        </w:rPr>
        <w:t>Пример библиографического описания:</w:t>
      </w:r>
    </w:p>
    <w:p w:rsidR="00D85484" w:rsidRPr="00276524" w:rsidRDefault="00D85484" w:rsidP="00D854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sz w:val="28"/>
          <w:szCs w:val="28"/>
        </w:rPr>
        <w:t>Ядов, В. А. Социологическое исследование: методология, программа, методы / В. А. Ядов; Самарский государственный университет - Самара, 1995. -</w:t>
      </w:r>
    </w:p>
    <w:p w:rsidR="00D85484" w:rsidRPr="00276524" w:rsidRDefault="00D85484" w:rsidP="00D854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sz w:val="28"/>
          <w:szCs w:val="28"/>
        </w:rPr>
        <w:t>332 с</w:t>
      </w:r>
      <w:r w:rsidRPr="00276524">
        <w:rPr>
          <w:rFonts w:ascii="Times New Roman" w:eastAsia="Helvetica" w:hAnsi="Times New Roman" w:cs="Times New Roman"/>
          <w:color w:val="333333"/>
          <w:sz w:val="28"/>
          <w:szCs w:val="28"/>
        </w:rPr>
        <w:t>.</w:t>
      </w:r>
    </w:p>
    <w:p w:rsidR="00D85484" w:rsidRPr="00276524" w:rsidRDefault="00D85484" w:rsidP="00D85484">
      <w:pPr>
        <w:spacing w:after="0" w:line="240" w:lineRule="auto"/>
        <w:ind w:left="72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sz w:val="28"/>
          <w:szCs w:val="28"/>
        </w:rPr>
        <w:t>Пример ссылки на ресурсы Интернета:</w:t>
      </w:r>
    </w:p>
    <w:p w:rsidR="00D85484" w:rsidRPr="00276524" w:rsidRDefault="00D85484" w:rsidP="00D85484">
      <w:pPr>
        <w:spacing w:after="0" w:line="240" w:lineRule="auto"/>
        <w:ind w:left="70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276524">
        <w:rPr>
          <w:rFonts w:ascii="Times New Roman" w:eastAsia="Times New Roman" w:hAnsi="Times New Roman" w:cs="Times New Roman"/>
          <w:sz w:val="28"/>
          <w:szCs w:val="28"/>
        </w:rPr>
        <w:t>eLIBRARY.RU</w:t>
      </w:r>
      <w:proofErr w:type="spellEnd"/>
      <w:r w:rsidRPr="00276524">
        <w:rPr>
          <w:rFonts w:ascii="Times New Roman" w:eastAsia="Times New Roman" w:hAnsi="Times New Roman" w:cs="Times New Roman"/>
          <w:sz w:val="28"/>
          <w:szCs w:val="28"/>
        </w:rPr>
        <w:t xml:space="preserve">: научная электронная библиотека: сайт. – Москва, 2000 </w:t>
      </w:r>
    </w:p>
    <w:p w:rsidR="00D85484" w:rsidRPr="00276524" w:rsidRDefault="00D85484" w:rsidP="00D854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sz w:val="28"/>
          <w:szCs w:val="28"/>
        </w:rPr>
        <w:t>URL: https://elibrary.ru (дата обращения: 09.01.2018).</w:t>
      </w:r>
    </w:p>
    <w:p w:rsidR="00D85484" w:rsidRPr="0027652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numPr>
          <w:ilvl w:val="0"/>
          <w:numId w:val="7"/>
        </w:numPr>
        <w:tabs>
          <w:tab w:val="left" w:pos="1007"/>
        </w:tabs>
        <w:spacing w:after="0" w:line="240" w:lineRule="auto"/>
        <w:ind w:left="1007" w:hanging="28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Приложения</w:t>
      </w:r>
    </w:p>
    <w:p w:rsidR="00D85484" w:rsidRPr="0027652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747"/>
        <w:rPr>
          <w:rFonts w:ascii="Times New Roman" w:hAnsi="Times New Roman" w:cs="Times New Roman"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Дополнительные материалы, коллекции фотографий, таблицы и т.п.</w:t>
      </w:r>
    </w:p>
    <w:p w:rsidR="00D85484" w:rsidRPr="0027652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27"/>
        <w:rPr>
          <w:rFonts w:ascii="Times New Roman" w:hAnsi="Times New Roman" w:cs="Times New Roman"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sz w:val="28"/>
          <w:szCs w:val="28"/>
        </w:rPr>
        <w:t>выносятся в конец проекта в виде приложений.</w:t>
      </w:r>
    </w:p>
    <w:p w:rsidR="00D85484" w:rsidRPr="0027652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727"/>
        <w:rPr>
          <w:rFonts w:ascii="Times New Roman" w:hAnsi="Times New Roman" w:cs="Times New Roman"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Обязательные приложения к работе:</w:t>
      </w:r>
    </w:p>
    <w:p w:rsidR="00D85484" w:rsidRPr="0027652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707"/>
        <w:rPr>
          <w:rFonts w:ascii="Times New Roman" w:hAnsi="Times New Roman" w:cs="Times New Roman"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sz w:val="28"/>
          <w:szCs w:val="28"/>
        </w:rPr>
        <w:t>Карта самооценки</w:t>
      </w:r>
    </w:p>
    <w:p w:rsidR="00D85484" w:rsidRPr="0027652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spacing w:after="0" w:line="240" w:lineRule="auto"/>
        <w:ind w:left="707"/>
        <w:rPr>
          <w:rFonts w:ascii="Times New Roman" w:hAnsi="Times New Roman" w:cs="Times New Roman"/>
          <w:sz w:val="28"/>
          <w:szCs w:val="28"/>
        </w:rPr>
      </w:pPr>
      <w:r w:rsidRPr="00276524">
        <w:rPr>
          <w:rFonts w:ascii="Times New Roman" w:eastAsia="Times New Roman" w:hAnsi="Times New Roman" w:cs="Times New Roman"/>
          <w:sz w:val="28"/>
          <w:szCs w:val="28"/>
        </w:rPr>
        <w:t>Отзыв руководителя</w:t>
      </w:r>
    </w:p>
    <w:p w:rsidR="00D85484" w:rsidRPr="00276524" w:rsidRDefault="00D85484" w:rsidP="00D8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84" w:rsidRPr="00276524" w:rsidRDefault="00D85484" w:rsidP="00D85484">
      <w:pPr>
        <w:pStyle w:val="tex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D85484" w:rsidRPr="00276524" w:rsidSect="00276524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068A401A"/>
    <w:lvl w:ilvl="0" w:tplc="9604ABD6">
      <w:start w:val="1"/>
      <w:numFmt w:val="decimal"/>
      <w:lvlText w:val="%1."/>
      <w:lvlJc w:val="left"/>
    </w:lvl>
    <w:lvl w:ilvl="1" w:tplc="BBD437F4">
      <w:numFmt w:val="decimal"/>
      <w:lvlText w:val=""/>
      <w:lvlJc w:val="left"/>
    </w:lvl>
    <w:lvl w:ilvl="2" w:tplc="D3C01544">
      <w:numFmt w:val="decimal"/>
      <w:lvlText w:val=""/>
      <w:lvlJc w:val="left"/>
    </w:lvl>
    <w:lvl w:ilvl="3" w:tplc="11007C62">
      <w:numFmt w:val="decimal"/>
      <w:lvlText w:val=""/>
      <w:lvlJc w:val="left"/>
    </w:lvl>
    <w:lvl w:ilvl="4" w:tplc="2EE45392">
      <w:numFmt w:val="decimal"/>
      <w:lvlText w:val=""/>
      <w:lvlJc w:val="left"/>
    </w:lvl>
    <w:lvl w:ilvl="5" w:tplc="9E4AF7F8">
      <w:numFmt w:val="decimal"/>
      <w:lvlText w:val=""/>
      <w:lvlJc w:val="left"/>
    </w:lvl>
    <w:lvl w:ilvl="6" w:tplc="66E25B7A">
      <w:numFmt w:val="decimal"/>
      <w:lvlText w:val=""/>
      <w:lvlJc w:val="left"/>
    </w:lvl>
    <w:lvl w:ilvl="7" w:tplc="AABC58B2">
      <w:numFmt w:val="decimal"/>
      <w:lvlText w:val=""/>
      <w:lvlJc w:val="left"/>
    </w:lvl>
    <w:lvl w:ilvl="8" w:tplc="313895E2">
      <w:numFmt w:val="decimal"/>
      <w:lvlText w:val=""/>
      <w:lvlJc w:val="left"/>
    </w:lvl>
  </w:abstractNum>
  <w:abstractNum w:abstractNumId="1">
    <w:nsid w:val="00005D03"/>
    <w:multiLevelType w:val="hybridMultilevel"/>
    <w:tmpl w:val="BC687152"/>
    <w:lvl w:ilvl="0" w:tplc="CA0A7FB8">
      <w:start w:val="3"/>
      <w:numFmt w:val="decimal"/>
      <w:lvlText w:val="%1."/>
      <w:lvlJc w:val="left"/>
    </w:lvl>
    <w:lvl w:ilvl="1" w:tplc="3B360FBA">
      <w:start w:val="1"/>
      <w:numFmt w:val="bullet"/>
      <w:lvlText w:val="В"/>
      <w:lvlJc w:val="left"/>
    </w:lvl>
    <w:lvl w:ilvl="2" w:tplc="BC3A6CEC">
      <w:numFmt w:val="decimal"/>
      <w:lvlText w:val=""/>
      <w:lvlJc w:val="left"/>
    </w:lvl>
    <w:lvl w:ilvl="3" w:tplc="23E21162">
      <w:numFmt w:val="decimal"/>
      <w:lvlText w:val=""/>
      <w:lvlJc w:val="left"/>
    </w:lvl>
    <w:lvl w:ilvl="4" w:tplc="1E54C4AC">
      <w:numFmt w:val="decimal"/>
      <w:lvlText w:val=""/>
      <w:lvlJc w:val="left"/>
    </w:lvl>
    <w:lvl w:ilvl="5" w:tplc="812E5998">
      <w:numFmt w:val="decimal"/>
      <w:lvlText w:val=""/>
      <w:lvlJc w:val="left"/>
    </w:lvl>
    <w:lvl w:ilvl="6" w:tplc="98EE891A">
      <w:numFmt w:val="decimal"/>
      <w:lvlText w:val=""/>
      <w:lvlJc w:val="left"/>
    </w:lvl>
    <w:lvl w:ilvl="7" w:tplc="3994375C">
      <w:numFmt w:val="decimal"/>
      <w:lvlText w:val=""/>
      <w:lvlJc w:val="left"/>
    </w:lvl>
    <w:lvl w:ilvl="8" w:tplc="3C701CE6">
      <w:numFmt w:val="decimal"/>
      <w:lvlText w:val=""/>
      <w:lvlJc w:val="left"/>
    </w:lvl>
  </w:abstractNum>
  <w:abstractNum w:abstractNumId="2">
    <w:nsid w:val="00006443"/>
    <w:multiLevelType w:val="hybridMultilevel"/>
    <w:tmpl w:val="9D541A9E"/>
    <w:lvl w:ilvl="0" w:tplc="8D6CCD72">
      <w:start w:val="1"/>
      <w:numFmt w:val="bullet"/>
      <w:lvlText w:val="в"/>
      <w:lvlJc w:val="left"/>
    </w:lvl>
    <w:lvl w:ilvl="1" w:tplc="4B0A34C8">
      <w:numFmt w:val="decimal"/>
      <w:lvlText w:val=""/>
      <w:lvlJc w:val="left"/>
    </w:lvl>
    <w:lvl w:ilvl="2" w:tplc="568CC582">
      <w:numFmt w:val="decimal"/>
      <w:lvlText w:val=""/>
      <w:lvlJc w:val="left"/>
    </w:lvl>
    <w:lvl w:ilvl="3" w:tplc="BB8091CE">
      <w:numFmt w:val="decimal"/>
      <w:lvlText w:val=""/>
      <w:lvlJc w:val="left"/>
    </w:lvl>
    <w:lvl w:ilvl="4" w:tplc="1A4065D2">
      <w:numFmt w:val="decimal"/>
      <w:lvlText w:val=""/>
      <w:lvlJc w:val="left"/>
    </w:lvl>
    <w:lvl w:ilvl="5" w:tplc="A9E8B680">
      <w:numFmt w:val="decimal"/>
      <w:lvlText w:val=""/>
      <w:lvlJc w:val="left"/>
    </w:lvl>
    <w:lvl w:ilvl="6" w:tplc="BAF61A2A">
      <w:numFmt w:val="decimal"/>
      <w:lvlText w:val=""/>
      <w:lvlJc w:val="left"/>
    </w:lvl>
    <w:lvl w:ilvl="7" w:tplc="42901BCC">
      <w:numFmt w:val="decimal"/>
      <w:lvlText w:val=""/>
      <w:lvlJc w:val="left"/>
    </w:lvl>
    <w:lvl w:ilvl="8" w:tplc="C7A82262">
      <w:numFmt w:val="decimal"/>
      <w:lvlText w:val=""/>
      <w:lvlJc w:val="left"/>
    </w:lvl>
  </w:abstractNum>
  <w:abstractNum w:abstractNumId="3">
    <w:nsid w:val="000066BB"/>
    <w:multiLevelType w:val="hybridMultilevel"/>
    <w:tmpl w:val="8A8EF580"/>
    <w:lvl w:ilvl="0" w:tplc="DC38EEEA">
      <w:start w:val="1"/>
      <w:numFmt w:val="bullet"/>
      <w:lvlText w:val="с"/>
      <w:lvlJc w:val="left"/>
    </w:lvl>
    <w:lvl w:ilvl="1" w:tplc="4B18539C">
      <w:numFmt w:val="decimal"/>
      <w:lvlText w:val=""/>
      <w:lvlJc w:val="left"/>
    </w:lvl>
    <w:lvl w:ilvl="2" w:tplc="FB78CCC4">
      <w:numFmt w:val="decimal"/>
      <w:lvlText w:val=""/>
      <w:lvlJc w:val="left"/>
    </w:lvl>
    <w:lvl w:ilvl="3" w:tplc="075C9C7A">
      <w:numFmt w:val="decimal"/>
      <w:lvlText w:val=""/>
      <w:lvlJc w:val="left"/>
    </w:lvl>
    <w:lvl w:ilvl="4" w:tplc="80629CB2">
      <w:numFmt w:val="decimal"/>
      <w:lvlText w:val=""/>
      <w:lvlJc w:val="left"/>
    </w:lvl>
    <w:lvl w:ilvl="5" w:tplc="C83E81E8">
      <w:numFmt w:val="decimal"/>
      <w:lvlText w:val=""/>
      <w:lvlJc w:val="left"/>
    </w:lvl>
    <w:lvl w:ilvl="6" w:tplc="0D9C7D4C">
      <w:numFmt w:val="decimal"/>
      <w:lvlText w:val=""/>
      <w:lvlJc w:val="left"/>
    </w:lvl>
    <w:lvl w:ilvl="7" w:tplc="725837C8">
      <w:numFmt w:val="decimal"/>
      <w:lvlText w:val=""/>
      <w:lvlJc w:val="left"/>
    </w:lvl>
    <w:lvl w:ilvl="8" w:tplc="3F72747C">
      <w:numFmt w:val="decimal"/>
      <w:lvlText w:val=""/>
      <w:lvlJc w:val="left"/>
    </w:lvl>
  </w:abstractNum>
  <w:abstractNum w:abstractNumId="4">
    <w:nsid w:val="0000701F"/>
    <w:multiLevelType w:val="hybridMultilevel"/>
    <w:tmpl w:val="87FAFF9E"/>
    <w:lvl w:ilvl="0" w:tplc="E2E87A08">
      <w:start w:val="2"/>
      <w:numFmt w:val="decimal"/>
      <w:lvlText w:val="%1."/>
      <w:lvlJc w:val="left"/>
    </w:lvl>
    <w:lvl w:ilvl="1" w:tplc="11961666">
      <w:numFmt w:val="decimal"/>
      <w:lvlText w:val=""/>
      <w:lvlJc w:val="left"/>
    </w:lvl>
    <w:lvl w:ilvl="2" w:tplc="98603D6A">
      <w:numFmt w:val="decimal"/>
      <w:lvlText w:val=""/>
      <w:lvlJc w:val="left"/>
    </w:lvl>
    <w:lvl w:ilvl="3" w:tplc="929A9552">
      <w:numFmt w:val="decimal"/>
      <w:lvlText w:val=""/>
      <w:lvlJc w:val="left"/>
    </w:lvl>
    <w:lvl w:ilvl="4" w:tplc="DA80F690">
      <w:numFmt w:val="decimal"/>
      <w:lvlText w:val=""/>
      <w:lvlJc w:val="left"/>
    </w:lvl>
    <w:lvl w:ilvl="5" w:tplc="ABF215F2">
      <w:numFmt w:val="decimal"/>
      <w:lvlText w:val=""/>
      <w:lvlJc w:val="left"/>
    </w:lvl>
    <w:lvl w:ilvl="6" w:tplc="3D344CB8">
      <w:numFmt w:val="decimal"/>
      <w:lvlText w:val=""/>
      <w:lvlJc w:val="left"/>
    </w:lvl>
    <w:lvl w:ilvl="7" w:tplc="8B62D3DA">
      <w:numFmt w:val="decimal"/>
      <w:lvlText w:val=""/>
      <w:lvlJc w:val="left"/>
    </w:lvl>
    <w:lvl w:ilvl="8" w:tplc="02501DB2">
      <w:numFmt w:val="decimal"/>
      <w:lvlText w:val=""/>
      <w:lvlJc w:val="left"/>
    </w:lvl>
  </w:abstractNum>
  <w:abstractNum w:abstractNumId="5">
    <w:nsid w:val="0000767D"/>
    <w:multiLevelType w:val="hybridMultilevel"/>
    <w:tmpl w:val="B5588FE8"/>
    <w:lvl w:ilvl="0" w:tplc="413E71A4">
      <w:start w:val="5"/>
      <w:numFmt w:val="decimal"/>
      <w:lvlText w:val="%1."/>
      <w:lvlJc w:val="left"/>
    </w:lvl>
    <w:lvl w:ilvl="1" w:tplc="247ACCA6">
      <w:numFmt w:val="decimal"/>
      <w:lvlText w:val=""/>
      <w:lvlJc w:val="left"/>
    </w:lvl>
    <w:lvl w:ilvl="2" w:tplc="B6182AC2">
      <w:numFmt w:val="decimal"/>
      <w:lvlText w:val=""/>
      <w:lvlJc w:val="left"/>
    </w:lvl>
    <w:lvl w:ilvl="3" w:tplc="AE70772A">
      <w:numFmt w:val="decimal"/>
      <w:lvlText w:val=""/>
      <w:lvlJc w:val="left"/>
    </w:lvl>
    <w:lvl w:ilvl="4" w:tplc="1696FD5E">
      <w:numFmt w:val="decimal"/>
      <w:lvlText w:val=""/>
      <w:lvlJc w:val="left"/>
    </w:lvl>
    <w:lvl w:ilvl="5" w:tplc="A42A6E1E">
      <w:numFmt w:val="decimal"/>
      <w:lvlText w:val=""/>
      <w:lvlJc w:val="left"/>
    </w:lvl>
    <w:lvl w:ilvl="6" w:tplc="D416051E">
      <w:numFmt w:val="decimal"/>
      <w:lvlText w:val=""/>
      <w:lvlJc w:val="left"/>
    </w:lvl>
    <w:lvl w:ilvl="7" w:tplc="A276F9A0">
      <w:numFmt w:val="decimal"/>
      <w:lvlText w:val=""/>
      <w:lvlJc w:val="left"/>
    </w:lvl>
    <w:lvl w:ilvl="8" w:tplc="347CBF0A">
      <w:numFmt w:val="decimal"/>
      <w:lvlText w:val=""/>
      <w:lvlJc w:val="left"/>
    </w:lvl>
  </w:abstractNum>
  <w:abstractNum w:abstractNumId="6">
    <w:nsid w:val="00007A5A"/>
    <w:multiLevelType w:val="hybridMultilevel"/>
    <w:tmpl w:val="0CEC161A"/>
    <w:lvl w:ilvl="0" w:tplc="4B16ED12">
      <w:start w:val="1"/>
      <w:numFmt w:val="bullet"/>
      <w:lvlText w:val="и"/>
      <w:lvlJc w:val="left"/>
    </w:lvl>
    <w:lvl w:ilvl="1" w:tplc="84FE763E">
      <w:numFmt w:val="decimal"/>
      <w:lvlText w:val=""/>
      <w:lvlJc w:val="left"/>
    </w:lvl>
    <w:lvl w:ilvl="2" w:tplc="839692B6">
      <w:numFmt w:val="decimal"/>
      <w:lvlText w:val=""/>
      <w:lvlJc w:val="left"/>
    </w:lvl>
    <w:lvl w:ilvl="3" w:tplc="EEDE425A">
      <w:numFmt w:val="decimal"/>
      <w:lvlText w:val=""/>
      <w:lvlJc w:val="left"/>
    </w:lvl>
    <w:lvl w:ilvl="4" w:tplc="F5484B04">
      <w:numFmt w:val="decimal"/>
      <w:lvlText w:val=""/>
      <w:lvlJc w:val="left"/>
    </w:lvl>
    <w:lvl w:ilvl="5" w:tplc="41E2D4A4">
      <w:numFmt w:val="decimal"/>
      <w:lvlText w:val=""/>
      <w:lvlJc w:val="left"/>
    </w:lvl>
    <w:lvl w:ilvl="6" w:tplc="1C6CAC50">
      <w:numFmt w:val="decimal"/>
      <w:lvlText w:val=""/>
      <w:lvlJc w:val="left"/>
    </w:lvl>
    <w:lvl w:ilvl="7" w:tplc="1E562F4C">
      <w:numFmt w:val="decimal"/>
      <w:lvlText w:val=""/>
      <w:lvlJc w:val="left"/>
    </w:lvl>
    <w:lvl w:ilvl="8" w:tplc="02B0817A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25A"/>
    <w:rsid w:val="00276524"/>
    <w:rsid w:val="003E0609"/>
    <w:rsid w:val="004237D1"/>
    <w:rsid w:val="00595F25"/>
    <w:rsid w:val="006B39F7"/>
    <w:rsid w:val="00791590"/>
    <w:rsid w:val="00B409CF"/>
    <w:rsid w:val="00D85484"/>
    <w:rsid w:val="00DB58F3"/>
    <w:rsid w:val="00EB025A"/>
    <w:rsid w:val="00F0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EB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B025A"/>
    <w:rPr>
      <w:b/>
      <w:bCs/>
    </w:rPr>
  </w:style>
  <w:style w:type="paragraph" w:styleId="a4">
    <w:name w:val="Normal (Web)"/>
    <w:basedOn w:val="a"/>
    <w:uiPriority w:val="99"/>
    <w:unhideWhenUsed/>
    <w:rsid w:val="00EB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91590"/>
    <w:rPr>
      <w:color w:val="0000FF"/>
      <w:u w:val="single"/>
    </w:rPr>
  </w:style>
  <w:style w:type="table" w:styleId="a6">
    <w:name w:val="Table Grid"/>
    <w:basedOn w:val="a1"/>
    <w:uiPriority w:val="59"/>
    <w:rsid w:val="00423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Иннуля</dc:creator>
  <cp:lastModifiedBy>Иннуля</cp:lastModifiedBy>
  <cp:revision>2</cp:revision>
  <dcterms:created xsi:type="dcterms:W3CDTF">2020-01-27T20:10:00Z</dcterms:created>
  <dcterms:modified xsi:type="dcterms:W3CDTF">2020-01-27T20:10:00Z</dcterms:modified>
</cp:coreProperties>
</file>