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0"/>
        <w:gridCol w:w="1790"/>
        <w:gridCol w:w="1790"/>
        <w:gridCol w:w="3580"/>
      </w:tblGrid>
      <w:tr w:rsidR="001175A3" w:rsidTr="00A83D2E">
        <w:trPr>
          <w:trHeight w:val="2110"/>
        </w:trPr>
        <w:tc>
          <w:tcPr>
            <w:tcW w:w="5370" w:type="dxa"/>
            <w:gridSpan w:val="2"/>
          </w:tcPr>
          <w:p w:rsidR="001175A3" w:rsidRDefault="00F30A88" w:rsidP="00A83D2E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1FBBE096" wp14:editId="05A397DD">
                  <wp:simplePos x="0" y="0"/>
                  <wp:positionH relativeFrom="column">
                    <wp:posOffset>-540328</wp:posOffset>
                  </wp:positionH>
                  <wp:positionV relativeFrom="paragraph">
                    <wp:posOffset>-564078</wp:posOffset>
                  </wp:positionV>
                  <wp:extent cx="7813963" cy="11485771"/>
                  <wp:effectExtent l="0" t="0" r="0" b="190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2793850_219-p-goluboi-delovoi-fon-25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0455" cy="11495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75A3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005A3B1" wp14:editId="2365B62A">
                  <wp:simplePos x="0" y="0"/>
                  <wp:positionH relativeFrom="column">
                    <wp:posOffset>741680</wp:posOffset>
                  </wp:positionH>
                  <wp:positionV relativeFrom="paragraph">
                    <wp:posOffset>94615</wp:posOffset>
                  </wp:positionV>
                  <wp:extent cx="1662430" cy="932180"/>
                  <wp:effectExtent l="190500" t="190500" r="185420" b="19177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KF9X84MTJT8ComYGY8WnUNjv32nggbzJ4M1N6sQ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578"/>
                          <a:stretch/>
                        </pic:blipFill>
                        <pic:spPr bwMode="auto">
                          <a:xfrm>
                            <a:off x="0" y="0"/>
                            <a:ext cx="1662430" cy="932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70" w:type="dxa"/>
            <w:gridSpan w:val="2"/>
          </w:tcPr>
          <w:p w:rsidR="001175A3" w:rsidRDefault="001175A3" w:rsidP="00A83D2E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00A1C4A" wp14:editId="6EEBEABE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188595</wp:posOffset>
                  </wp:positionV>
                  <wp:extent cx="2504440" cy="932180"/>
                  <wp:effectExtent l="0" t="0" r="0" b="127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+название ПМОФ цветное для светлого фона RU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4440" cy="93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175A3" w:rsidTr="00A83D2E">
        <w:tc>
          <w:tcPr>
            <w:tcW w:w="10740" w:type="dxa"/>
            <w:gridSpan w:val="4"/>
          </w:tcPr>
          <w:p w:rsidR="001175A3" w:rsidRPr="00815859" w:rsidRDefault="001175A3" w:rsidP="00A83D2E">
            <w:pPr>
              <w:spacing w:line="240" w:lineRule="atLeast"/>
              <w:jc w:val="center"/>
              <w:rPr>
                <w:rFonts w:ascii="Franklin Gothic Demi Cond" w:hAnsi="Franklin Gothic Demi Cond"/>
                <w:color w:val="002060"/>
                <w:sz w:val="32"/>
              </w:rPr>
            </w:pPr>
            <w:r w:rsidRPr="00815859">
              <w:rPr>
                <w:rFonts w:ascii="Franklin Gothic Demi Cond" w:hAnsi="Franklin Gothic Demi Cond"/>
                <w:color w:val="002060"/>
                <w:sz w:val="28"/>
              </w:rPr>
              <w:t xml:space="preserve">Государственное бюджетное учреждение </w:t>
            </w:r>
          </w:p>
          <w:p w:rsidR="001175A3" w:rsidRPr="00815859" w:rsidRDefault="001175A3" w:rsidP="00A83D2E">
            <w:pPr>
              <w:spacing w:line="240" w:lineRule="atLeast"/>
              <w:jc w:val="center"/>
              <w:rPr>
                <w:rFonts w:ascii="Franklin Gothic Demi Cond" w:hAnsi="Franklin Gothic Demi Cond"/>
                <w:color w:val="002060"/>
                <w:sz w:val="32"/>
              </w:rPr>
            </w:pPr>
            <w:r w:rsidRPr="00815859">
              <w:rPr>
                <w:rFonts w:ascii="Franklin Gothic Demi Cond" w:hAnsi="Franklin Gothic Demi Cond"/>
                <w:color w:val="002060"/>
                <w:sz w:val="28"/>
              </w:rPr>
              <w:t xml:space="preserve">дополнительного профессионального педагогического образования </w:t>
            </w:r>
          </w:p>
          <w:p w:rsidR="001175A3" w:rsidRPr="00815859" w:rsidRDefault="001175A3" w:rsidP="00A83D2E">
            <w:pPr>
              <w:spacing w:line="240" w:lineRule="atLeast"/>
              <w:jc w:val="center"/>
              <w:rPr>
                <w:rFonts w:ascii="Franklin Gothic Demi Cond" w:hAnsi="Franklin Gothic Demi Cond"/>
                <w:color w:val="002060"/>
                <w:sz w:val="32"/>
              </w:rPr>
            </w:pPr>
            <w:r w:rsidRPr="00815859">
              <w:rPr>
                <w:rFonts w:ascii="Franklin Gothic Demi Cond" w:hAnsi="Franklin Gothic Demi Cond"/>
                <w:color w:val="002060"/>
                <w:sz w:val="28"/>
              </w:rPr>
              <w:t xml:space="preserve">центр повышения квалификации специалистов </w:t>
            </w:r>
          </w:p>
          <w:p w:rsidR="001175A3" w:rsidRPr="00815859" w:rsidRDefault="001175A3" w:rsidP="00A83D2E">
            <w:pPr>
              <w:spacing w:line="240" w:lineRule="atLeast"/>
              <w:jc w:val="center"/>
              <w:rPr>
                <w:rFonts w:ascii="Franklin Gothic Demi Cond" w:hAnsi="Franklin Gothic Demi Cond"/>
                <w:color w:val="002060"/>
                <w:sz w:val="28"/>
              </w:rPr>
            </w:pPr>
            <w:r w:rsidRPr="00815859">
              <w:rPr>
                <w:rFonts w:ascii="Franklin Gothic Demi Cond" w:hAnsi="Franklin Gothic Demi Cond"/>
                <w:color w:val="002060"/>
                <w:sz w:val="28"/>
              </w:rPr>
              <w:t>«Информационно-методический центр»</w:t>
            </w:r>
          </w:p>
          <w:p w:rsidR="001175A3" w:rsidRDefault="001175A3" w:rsidP="00A83D2E">
            <w:pPr>
              <w:jc w:val="center"/>
            </w:pPr>
            <w:r w:rsidRPr="00815859">
              <w:rPr>
                <w:rFonts w:ascii="Franklin Gothic Demi Cond" w:hAnsi="Franklin Gothic Demi Cond"/>
                <w:color w:val="002060"/>
                <w:sz w:val="28"/>
              </w:rPr>
              <w:t>Калининского района Санкт-Петербурга</w:t>
            </w:r>
          </w:p>
        </w:tc>
      </w:tr>
      <w:tr w:rsidR="001175A3" w:rsidTr="00A83D2E">
        <w:tc>
          <w:tcPr>
            <w:tcW w:w="3580" w:type="dxa"/>
          </w:tcPr>
          <w:p w:rsidR="001175A3" w:rsidRDefault="001175A3" w:rsidP="00A83D2E"/>
        </w:tc>
        <w:tc>
          <w:tcPr>
            <w:tcW w:w="3580" w:type="dxa"/>
            <w:gridSpan w:val="2"/>
          </w:tcPr>
          <w:p w:rsidR="001175A3" w:rsidRDefault="001175A3" w:rsidP="00A83D2E"/>
        </w:tc>
        <w:tc>
          <w:tcPr>
            <w:tcW w:w="3580" w:type="dxa"/>
          </w:tcPr>
          <w:p w:rsidR="001175A3" w:rsidRDefault="001175A3" w:rsidP="00A83D2E"/>
        </w:tc>
      </w:tr>
      <w:tr w:rsidR="001175A3" w:rsidRPr="00815859" w:rsidTr="00A83D2E">
        <w:tc>
          <w:tcPr>
            <w:tcW w:w="10740" w:type="dxa"/>
            <w:gridSpan w:val="4"/>
          </w:tcPr>
          <w:p w:rsidR="001175A3" w:rsidRPr="00815859" w:rsidRDefault="001175A3" w:rsidP="00A83D2E">
            <w:pPr>
              <w:spacing w:line="240" w:lineRule="atLeast"/>
              <w:jc w:val="center"/>
              <w:rPr>
                <w:b/>
                <w:color w:val="002060"/>
                <w:sz w:val="72"/>
                <w:szCs w:val="72"/>
              </w:rPr>
            </w:pPr>
            <w:r w:rsidRPr="00815859">
              <w:rPr>
                <w:b/>
                <w:color w:val="17365D" w:themeColor="text2" w:themeShade="BF"/>
                <w:sz w:val="96"/>
                <w:szCs w:val="72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</w:rPr>
              <w:t>СЕРТИФИКАТ</w:t>
            </w:r>
          </w:p>
        </w:tc>
      </w:tr>
      <w:tr w:rsidR="001175A3" w:rsidRPr="00815859" w:rsidTr="00A83D2E">
        <w:tc>
          <w:tcPr>
            <w:tcW w:w="10740" w:type="dxa"/>
            <w:gridSpan w:val="4"/>
          </w:tcPr>
          <w:p w:rsidR="001175A3" w:rsidRPr="00815859" w:rsidRDefault="00740C19" w:rsidP="00A83D2E">
            <w:pPr>
              <w:spacing w:line="240" w:lineRule="atLeast"/>
              <w:jc w:val="center"/>
              <w:rPr>
                <w:b/>
                <w:color w:val="002060"/>
                <w:sz w:val="44"/>
                <w:szCs w:val="30"/>
              </w:rPr>
            </w:pPr>
            <w:r>
              <w:rPr>
                <w:b/>
                <w:color w:val="002060"/>
                <w:sz w:val="44"/>
                <w:szCs w:val="30"/>
              </w:rPr>
              <w:t>Волкова Наталья Анатольевна</w:t>
            </w:r>
          </w:p>
        </w:tc>
      </w:tr>
      <w:tr w:rsidR="001175A3" w:rsidRPr="00815859" w:rsidTr="00A83D2E">
        <w:tc>
          <w:tcPr>
            <w:tcW w:w="10740" w:type="dxa"/>
            <w:gridSpan w:val="4"/>
          </w:tcPr>
          <w:p w:rsidR="001175A3" w:rsidRPr="00815859" w:rsidRDefault="001175A3" w:rsidP="00740C19">
            <w:pPr>
              <w:spacing w:line="240" w:lineRule="atLeast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ГБОУ </w:t>
            </w:r>
            <w:r w:rsidR="00740C19">
              <w:rPr>
                <w:color w:val="002060"/>
                <w:sz w:val="28"/>
                <w:szCs w:val="28"/>
              </w:rPr>
              <w:t xml:space="preserve">лицей </w:t>
            </w:r>
            <w:r>
              <w:rPr>
                <w:color w:val="002060"/>
                <w:sz w:val="28"/>
                <w:szCs w:val="28"/>
              </w:rPr>
              <w:t xml:space="preserve"> № </w:t>
            </w:r>
            <w:r w:rsidR="00740C19">
              <w:rPr>
                <w:color w:val="002060"/>
                <w:sz w:val="28"/>
                <w:szCs w:val="28"/>
              </w:rPr>
              <w:t xml:space="preserve">144 </w:t>
            </w:r>
            <w:r>
              <w:rPr>
                <w:color w:val="002060"/>
                <w:sz w:val="28"/>
                <w:szCs w:val="28"/>
              </w:rPr>
              <w:t>Калининского</w:t>
            </w:r>
            <w:r w:rsidRPr="00670C64">
              <w:rPr>
                <w:color w:val="002060"/>
                <w:sz w:val="28"/>
                <w:szCs w:val="28"/>
              </w:rPr>
              <w:t xml:space="preserve"> района города Санкт-Петербурга</w:t>
            </w:r>
          </w:p>
        </w:tc>
      </w:tr>
      <w:tr w:rsidR="001175A3" w:rsidTr="00A83D2E">
        <w:tc>
          <w:tcPr>
            <w:tcW w:w="10740" w:type="dxa"/>
            <w:gridSpan w:val="4"/>
          </w:tcPr>
          <w:p w:rsidR="001175A3" w:rsidRDefault="001175A3" w:rsidP="00A83D2E">
            <w:pPr>
              <w:spacing w:line="240" w:lineRule="atLeast"/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1175A3" w:rsidTr="00A83D2E">
        <w:tc>
          <w:tcPr>
            <w:tcW w:w="10740" w:type="dxa"/>
            <w:gridSpan w:val="4"/>
          </w:tcPr>
          <w:p w:rsidR="001175A3" w:rsidRDefault="00DA7C8E" w:rsidP="00A83D2E">
            <w:pPr>
              <w:spacing w:line="240" w:lineRule="atLeast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40"/>
                <w:szCs w:val="32"/>
              </w:rPr>
              <w:t>Лауреат</w:t>
            </w:r>
            <w:bookmarkStart w:id="0" w:name="_GoBack"/>
            <w:bookmarkEnd w:id="0"/>
          </w:p>
        </w:tc>
      </w:tr>
      <w:tr w:rsidR="001175A3" w:rsidRPr="00892BD7" w:rsidTr="00A83D2E">
        <w:tc>
          <w:tcPr>
            <w:tcW w:w="10740" w:type="dxa"/>
            <w:gridSpan w:val="4"/>
          </w:tcPr>
          <w:p w:rsidR="001175A3" w:rsidRPr="00643365" w:rsidRDefault="001175A3" w:rsidP="00A83D2E">
            <w:pPr>
              <w:spacing w:line="240" w:lineRule="atLeast"/>
              <w:jc w:val="center"/>
              <w:rPr>
                <w:color w:val="002060"/>
                <w:sz w:val="36"/>
                <w:szCs w:val="36"/>
              </w:rPr>
            </w:pPr>
            <w:r>
              <w:rPr>
                <w:color w:val="002060"/>
                <w:sz w:val="36"/>
                <w:szCs w:val="36"/>
                <w:lang w:val="en-US"/>
              </w:rPr>
              <w:t>IX</w:t>
            </w:r>
            <w:r w:rsidRPr="00643365">
              <w:rPr>
                <w:color w:val="002060"/>
                <w:sz w:val="36"/>
                <w:szCs w:val="36"/>
              </w:rPr>
              <w:t xml:space="preserve"> межрегионального (с международным участием) </w:t>
            </w:r>
          </w:p>
          <w:p w:rsidR="001175A3" w:rsidRPr="00643365" w:rsidRDefault="001175A3" w:rsidP="00A83D2E">
            <w:pPr>
              <w:spacing w:line="240" w:lineRule="atLeast"/>
              <w:jc w:val="center"/>
              <w:rPr>
                <w:color w:val="002060"/>
                <w:sz w:val="36"/>
                <w:szCs w:val="36"/>
              </w:rPr>
            </w:pPr>
            <w:r w:rsidRPr="00643365">
              <w:rPr>
                <w:color w:val="002060"/>
                <w:sz w:val="36"/>
                <w:szCs w:val="36"/>
              </w:rPr>
              <w:t xml:space="preserve">фестиваля инновационных педагогических идей  </w:t>
            </w:r>
          </w:p>
          <w:p w:rsidR="001175A3" w:rsidRDefault="001175A3" w:rsidP="00A83D2E">
            <w:pPr>
              <w:spacing w:line="240" w:lineRule="atLeast"/>
              <w:jc w:val="center"/>
              <w:rPr>
                <w:color w:val="002060"/>
                <w:sz w:val="36"/>
                <w:szCs w:val="36"/>
              </w:rPr>
            </w:pPr>
            <w:r w:rsidRPr="00643365">
              <w:rPr>
                <w:color w:val="002060"/>
                <w:sz w:val="36"/>
                <w:szCs w:val="36"/>
              </w:rPr>
              <w:t>«СТРАТЕГИЯ БУДУЩЕГО»</w:t>
            </w:r>
          </w:p>
          <w:p w:rsidR="001175A3" w:rsidRPr="00892BD7" w:rsidRDefault="001175A3" w:rsidP="00A83D2E">
            <w:pPr>
              <w:spacing w:line="240" w:lineRule="atLeast"/>
              <w:jc w:val="center"/>
              <w:rPr>
                <w:color w:val="002060"/>
                <w:sz w:val="36"/>
                <w:szCs w:val="36"/>
              </w:rPr>
            </w:pPr>
          </w:p>
        </w:tc>
      </w:tr>
      <w:tr w:rsidR="001175A3" w:rsidTr="00A83D2E">
        <w:tc>
          <w:tcPr>
            <w:tcW w:w="10740" w:type="dxa"/>
            <w:gridSpan w:val="4"/>
          </w:tcPr>
          <w:p w:rsidR="001175A3" w:rsidRDefault="001175A3" w:rsidP="00A83D2E">
            <w:pPr>
              <w:spacing w:line="240" w:lineRule="atLeast"/>
              <w:jc w:val="center"/>
              <w:rPr>
                <w:b/>
                <w:color w:val="002060"/>
                <w:sz w:val="28"/>
                <w:szCs w:val="28"/>
              </w:rPr>
            </w:pPr>
            <w:r w:rsidRPr="00572239">
              <w:rPr>
                <w:b/>
                <w:color w:val="002060"/>
                <w:sz w:val="28"/>
                <w:szCs w:val="28"/>
              </w:rPr>
              <w:t>НАПРАВЛЕНИЕ</w:t>
            </w:r>
            <w:r w:rsidRPr="00572239">
              <w:rPr>
                <w:color w:val="002060"/>
              </w:rPr>
              <w:t xml:space="preserve"> </w:t>
            </w:r>
            <w:r w:rsidRPr="00572239">
              <w:rPr>
                <w:b/>
                <w:color w:val="002060"/>
                <w:sz w:val="28"/>
                <w:szCs w:val="28"/>
              </w:rPr>
              <w:t>«</w:t>
            </w:r>
            <w:r w:rsidR="00740C19">
              <w:rPr>
                <w:b/>
                <w:color w:val="002060"/>
                <w:sz w:val="28"/>
                <w:szCs w:val="28"/>
              </w:rPr>
              <w:t>СОВРЕМЕННЫЕ МОДЕЛИ НАСТАВНИЧЕСТВА</w:t>
            </w:r>
            <w:r w:rsidRPr="00572239">
              <w:rPr>
                <w:b/>
                <w:color w:val="002060"/>
                <w:sz w:val="28"/>
                <w:szCs w:val="28"/>
              </w:rPr>
              <w:t>»</w:t>
            </w:r>
          </w:p>
          <w:p w:rsidR="001175A3" w:rsidRDefault="001175A3" w:rsidP="00A83D2E">
            <w:pPr>
              <w:spacing w:line="240" w:lineRule="atLeast"/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1175A3" w:rsidRPr="00892BD7" w:rsidTr="00A83D2E">
        <w:tc>
          <w:tcPr>
            <w:tcW w:w="10740" w:type="dxa"/>
            <w:gridSpan w:val="4"/>
          </w:tcPr>
          <w:p w:rsidR="00740C19" w:rsidRDefault="001175A3" w:rsidP="00740C19">
            <w:pPr>
              <w:tabs>
                <w:tab w:val="left" w:pos="1276"/>
              </w:tabs>
              <w:spacing w:line="480" w:lineRule="auto"/>
              <w:ind w:left="720"/>
              <w:jc w:val="center"/>
              <w:rPr>
                <w:color w:val="002060"/>
                <w:sz w:val="36"/>
                <w:szCs w:val="32"/>
              </w:rPr>
            </w:pPr>
            <w:r w:rsidRPr="009838C7">
              <w:rPr>
                <w:color w:val="002060"/>
                <w:sz w:val="36"/>
                <w:szCs w:val="32"/>
              </w:rPr>
              <w:t xml:space="preserve">Тема: </w:t>
            </w:r>
            <w:r w:rsidR="00740C19">
              <w:rPr>
                <w:color w:val="002060"/>
                <w:sz w:val="36"/>
                <w:szCs w:val="32"/>
              </w:rPr>
              <w:t xml:space="preserve">«Наставничество в школе как ресурсная среда </w:t>
            </w:r>
          </w:p>
          <w:p w:rsidR="00740C19" w:rsidRPr="00892BD7" w:rsidRDefault="00740C19" w:rsidP="00740C19">
            <w:pPr>
              <w:tabs>
                <w:tab w:val="left" w:pos="1276"/>
              </w:tabs>
              <w:spacing w:line="480" w:lineRule="auto"/>
              <w:ind w:left="720"/>
              <w:jc w:val="center"/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6"/>
                <w:szCs w:val="32"/>
              </w:rPr>
              <w:t>для развития»</w:t>
            </w:r>
          </w:p>
        </w:tc>
      </w:tr>
      <w:tr w:rsidR="001175A3" w:rsidRPr="009838C7" w:rsidTr="00A83D2E">
        <w:tc>
          <w:tcPr>
            <w:tcW w:w="10740" w:type="dxa"/>
            <w:gridSpan w:val="4"/>
          </w:tcPr>
          <w:p w:rsidR="001175A3" w:rsidRDefault="00740C19" w:rsidP="00A83D2E">
            <w:pPr>
              <w:tabs>
                <w:tab w:val="left" w:pos="1276"/>
              </w:tabs>
              <w:spacing w:line="240" w:lineRule="atLeast"/>
              <w:ind w:left="720"/>
              <w:jc w:val="center"/>
              <w:rPr>
                <w:color w:val="002060"/>
                <w:sz w:val="36"/>
                <w:szCs w:val="32"/>
              </w:rPr>
            </w:pPr>
            <w:r>
              <w:rPr>
                <w:noProof/>
                <w:color w:val="17365D" w:themeColor="text2" w:themeShade="BF"/>
                <w:sz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7F9BABEE" wp14:editId="121FB330">
                  <wp:simplePos x="0" y="0"/>
                  <wp:positionH relativeFrom="margin">
                    <wp:posOffset>3658235</wp:posOffset>
                  </wp:positionH>
                  <wp:positionV relativeFrom="margin">
                    <wp:posOffset>113030</wp:posOffset>
                  </wp:positionV>
                  <wp:extent cx="1840230" cy="185801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7074" b="95498" l="3247" r="93506">
                                        <a14:foregroundMark x1="42857" y1="7074" x2="42857" y2="7074"/>
                                        <a14:foregroundMark x1="92532" y1="40514" x2="92532" y2="40514"/>
                                        <a14:foregroundMark x1="44805" y1="86817" x2="44805" y2="86817"/>
                                        <a14:foregroundMark x1="48701" y1="93891" x2="48701" y2="93891"/>
                                        <a14:foregroundMark x1="3571" y1="43087" x2="3571" y2="43087"/>
                                        <a14:foregroundMark x1="93831" y1="54019" x2="93831" y2="54019"/>
                                        <a14:foregroundMark x1="66234" y1="92283" x2="66234" y2="92283"/>
                                        <a14:foregroundMark x1="70130" y1="90675" x2="70130" y2="90675"/>
                                        <a14:foregroundMark x1="68182" y1="91318" x2="68182" y2="91318"/>
                                        <a14:foregroundMark x1="41558" y1="95498" x2="41558" y2="95498"/>
                                        <a14:foregroundMark x1="33766" y1="93569" x2="33766" y2="93569"/>
                                        <a14:foregroundMark x1="63961" y1="93891" x2="63961" y2="93891"/>
                                      </a14:backgroundRemoval>
                                    </a14:imgEffect>
                                    <a14:imgEffect>
                                      <a14:colorTemperature colorTemp="53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230" cy="185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30A88" w:rsidRPr="009838C7" w:rsidRDefault="00DA7C8E" w:rsidP="00A83D2E">
            <w:pPr>
              <w:tabs>
                <w:tab w:val="left" w:pos="1276"/>
              </w:tabs>
              <w:spacing w:line="240" w:lineRule="atLeast"/>
              <w:ind w:left="720"/>
              <w:jc w:val="center"/>
              <w:rPr>
                <w:color w:val="002060"/>
                <w:sz w:val="36"/>
                <w:szCs w:val="3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70.9pt;margin-top:17.55pt;width:134.8pt;height:45.85pt;z-index:251666432;mso-position-horizontal-relative:text;mso-position-vertical-relative:text;mso-width-relative:page;mso-height-relative:page">
                  <v:imagedata r:id="rId11" o:title="" chromakey="white"/>
                </v:shape>
                <o:OLEObject Type="Embed" ProgID="PBrush" ShapeID="_x0000_s1028" DrawAspect="Content" ObjectID="_1715090616" r:id="rId12"/>
              </w:pict>
            </w:r>
          </w:p>
        </w:tc>
      </w:tr>
      <w:tr w:rsidR="001175A3" w:rsidRPr="00892BD7" w:rsidTr="00A83D2E">
        <w:tc>
          <w:tcPr>
            <w:tcW w:w="3580" w:type="dxa"/>
          </w:tcPr>
          <w:p w:rsidR="001175A3" w:rsidRPr="00F30A88" w:rsidRDefault="001175A3" w:rsidP="00A83D2E">
            <w:pPr>
              <w:rPr>
                <w:color w:val="0F243E" w:themeColor="text2" w:themeShade="80"/>
                <w:sz w:val="32"/>
              </w:rPr>
            </w:pPr>
            <w:proofErr w:type="spellStart"/>
            <w:r w:rsidRPr="00F30A88">
              <w:rPr>
                <w:color w:val="0F243E" w:themeColor="text2" w:themeShade="80"/>
                <w:sz w:val="32"/>
              </w:rPr>
              <w:t>И.о</w:t>
            </w:r>
            <w:proofErr w:type="spellEnd"/>
            <w:r w:rsidRPr="00F30A88">
              <w:rPr>
                <w:color w:val="0F243E" w:themeColor="text2" w:themeShade="80"/>
                <w:sz w:val="32"/>
              </w:rPr>
              <w:t>. директора ГБУ ИМЦ Калининского района</w:t>
            </w:r>
          </w:p>
        </w:tc>
        <w:tc>
          <w:tcPr>
            <w:tcW w:w="3580" w:type="dxa"/>
            <w:gridSpan w:val="2"/>
          </w:tcPr>
          <w:p w:rsidR="001175A3" w:rsidRPr="00F30A88" w:rsidRDefault="001175A3" w:rsidP="00A83D2E">
            <w:pPr>
              <w:rPr>
                <w:color w:val="0F243E" w:themeColor="text2" w:themeShade="80"/>
                <w:sz w:val="32"/>
              </w:rPr>
            </w:pPr>
          </w:p>
        </w:tc>
        <w:tc>
          <w:tcPr>
            <w:tcW w:w="3580" w:type="dxa"/>
          </w:tcPr>
          <w:p w:rsidR="001175A3" w:rsidRPr="00F30A88" w:rsidRDefault="001175A3" w:rsidP="00071747">
            <w:pPr>
              <w:jc w:val="right"/>
              <w:rPr>
                <w:color w:val="0F243E" w:themeColor="text2" w:themeShade="80"/>
                <w:sz w:val="32"/>
              </w:rPr>
            </w:pPr>
            <w:r w:rsidRPr="00F30A88">
              <w:rPr>
                <w:color w:val="0F243E" w:themeColor="text2" w:themeShade="80"/>
                <w:sz w:val="32"/>
              </w:rPr>
              <w:t xml:space="preserve">Н.Ю. </w:t>
            </w:r>
            <w:proofErr w:type="spellStart"/>
            <w:r w:rsidRPr="00F30A88">
              <w:rPr>
                <w:color w:val="0F243E" w:themeColor="text2" w:themeShade="80"/>
                <w:sz w:val="32"/>
              </w:rPr>
              <w:t>Кадетова</w:t>
            </w:r>
            <w:proofErr w:type="spellEnd"/>
          </w:p>
        </w:tc>
      </w:tr>
      <w:tr w:rsidR="001175A3" w:rsidRPr="00892BD7" w:rsidTr="00A83D2E">
        <w:tc>
          <w:tcPr>
            <w:tcW w:w="3580" w:type="dxa"/>
          </w:tcPr>
          <w:p w:rsidR="001175A3" w:rsidRPr="00F30A88" w:rsidRDefault="001175A3" w:rsidP="00A83D2E">
            <w:pPr>
              <w:rPr>
                <w:color w:val="0F243E" w:themeColor="text2" w:themeShade="80"/>
                <w:sz w:val="32"/>
              </w:rPr>
            </w:pPr>
          </w:p>
        </w:tc>
        <w:tc>
          <w:tcPr>
            <w:tcW w:w="3580" w:type="dxa"/>
            <w:gridSpan w:val="2"/>
          </w:tcPr>
          <w:p w:rsidR="001175A3" w:rsidRPr="00F30A88" w:rsidRDefault="001175A3" w:rsidP="00A83D2E">
            <w:pPr>
              <w:rPr>
                <w:color w:val="0F243E" w:themeColor="text2" w:themeShade="80"/>
                <w:sz w:val="32"/>
              </w:rPr>
            </w:pPr>
          </w:p>
        </w:tc>
        <w:tc>
          <w:tcPr>
            <w:tcW w:w="3580" w:type="dxa"/>
          </w:tcPr>
          <w:p w:rsidR="001175A3" w:rsidRPr="00F30A88" w:rsidRDefault="001175A3" w:rsidP="00A83D2E">
            <w:pPr>
              <w:rPr>
                <w:color w:val="0F243E" w:themeColor="text2" w:themeShade="80"/>
                <w:sz w:val="32"/>
              </w:rPr>
            </w:pPr>
          </w:p>
        </w:tc>
      </w:tr>
      <w:tr w:rsidR="001175A3" w:rsidRPr="00892BD7" w:rsidTr="00A83D2E">
        <w:tc>
          <w:tcPr>
            <w:tcW w:w="3580" w:type="dxa"/>
          </w:tcPr>
          <w:p w:rsidR="001175A3" w:rsidRPr="00F30A88" w:rsidRDefault="001175A3" w:rsidP="00A83D2E">
            <w:pPr>
              <w:rPr>
                <w:color w:val="0F243E" w:themeColor="text2" w:themeShade="80"/>
                <w:sz w:val="32"/>
              </w:rPr>
            </w:pPr>
          </w:p>
        </w:tc>
        <w:tc>
          <w:tcPr>
            <w:tcW w:w="3580" w:type="dxa"/>
            <w:gridSpan w:val="2"/>
          </w:tcPr>
          <w:p w:rsidR="001175A3" w:rsidRPr="00F30A88" w:rsidRDefault="001175A3" w:rsidP="00A83D2E">
            <w:pPr>
              <w:rPr>
                <w:color w:val="0F243E" w:themeColor="text2" w:themeShade="80"/>
                <w:sz w:val="32"/>
              </w:rPr>
            </w:pPr>
          </w:p>
        </w:tc>
        <w:tc>
          <w:tcPr>
            <w:tcW w:w="3580" w:type="dxa"/>
          </w:tcPr>
          <w:p w:rsidR="001175A3" w:rsidRPr="00F30A88" w:rsidRDefault="001175A3" w:rsidP="00A83D2E">
            <w:pPr>
              <w:rPr>
                <w:color w:val="0F243E" w:themeColor="text2" w:themeShade="80"/>
                <w:sz w:val="32"/>
              </w:rPr>
            </w:pPr>
          </w:p>
        </w:tc>
      </w:tr>
      <w:tr w:rsidR="001175A3" w:rsidRPr="00892BD7" w:rsidTr="00A83D2E">
        <w:tc>
          <w:tcPr>
            <w:tcW w:w="10740" w:type="dxa"/>
            <w:gridSpan w:val="4"/>
          </w:tcPr>
          <w:p w:rsidR="00071747" w:rsidRDefault="00071747" w:rsidP="00A83D2E">
            <w:pPr>
              <w:jc w:val="center"/>
              <w:rPr>
                <w:color w:val="0F243E" w:themeColor="text2" w:themeShade="80"/>
                <w:sz w:val="32"/>
                <w:lang w:val="en-US"/>
              </w:rPr>
            </w:pPr>
          </w:p>
          <w:p w:rsidR="001175A3" w:rsidRPr="00F30A88" w:rsidRDefault="001175A3" w:rsidP="00A83D2E">
            <w:pPr>
              <w:jc w:val="center"/>
              <w:rPr>
                <w:color w:val="0F243E" w:themeColor="text2" w:themeShade="80"/>
                <w:sz w:val="32"/>
              </w:rPr>
            </w:pPr>
            <w:r w:rsidRPr="00F30A88">
              <w:rPr>
                <w:color w:val="0F243E" w:themeColor="text2" w:themeShade="80"/>
                <w:sz w:val="32"/>
              </w:rPr>
              <w:t>Санкт-Петербург</w:t>
            </w:r>
          </w:p>
        </w:tc>
      </w:tr>
      <w:tr w:rsidR="001175A3" w:rsidRPr="00892BD7" w:rsidTr="00A83D2E">
        <w:tc>
          <w:tcPr>
            <w:tcW w:w="10740" w:type="dxa"/>
            <w:gridSpan w:val="4"/>
          </w:tcPr>
          <w:p w:rsidR="001175A3" w:rsidRPr="00F30A88" w:rsidRDefault="001175A3" w:rsidP="00A83D2E">
            <w:pPr>
              <w:jc w:val="center"/>
              <w:rPr>
                <w:color w:val="0F243E" w:themeColor="text2" w:themeShade="80"/>
                <w:sz w:val="32"/>
                <w:lang w:val="en-US"/>
              </w:rPr>
            </w:pPr>
            <w:r w:rsidRPr="00F30A88">
              <w:rPr>
                <w:color w:val="0F243E" w:themeColor="text2" w:themeShade="80"/>
                <w:sz w:val="32"/>
                <w:lang w:val="en-US"/>
              </w:rPr>
              <w:t>24</w:t>
            </w:r>
            <w:r w:rsidRPr="00F30A88">
              <w:rPr>
                <w:color w:val="0F243E" w:themeColor="text2" w:themeShade="80"/>
                <w:sz w:val="32"/>
              </w:rPr>
              <w:t>.</w:t>
            </w:r>
            <w:r w:rsidRPr="00F30A88">
              <w:rPr>
                <w:color w:val="0F243E" w:themeColor="text2" w:themeShade="80"/>
                <w:sz w:val="32"/>
                <w:lang w:val="en-US"/>
              </w:rPr>
              <w:t>03</w:t>
            </w:r>
            <w:r w:rsidRPr="00F30A88">
              <w:rPr>
                <w:color w:val="0F243E" w:themeColor="text2" w:themeShade="80"/>
                <w:sz w:val="32"/>
              </w:rPr>
              <w:t>.</w:t>
            </w:r>
            <w:r w:rsidRPr="00F30A88">
              <w:rPr>
                <w:color w:val="0F243E" w:themeColor="text2" w:themeShade="80"/>
                <w:sz w:val="32"/>
                <w:lang w:val="en-US"/>
              </w:rPr>
              <w:t>20</w:t>
            </w:r>
            <w:r w:rsidRPr="00F30A88">
              <w:rPr>
                <w:color w:val="0F243E" w:themeColor="text2" w:themeShade="80"/>
                <w:sz w:val="32"/>
              </w:rPr>
              <w:t>2</w:t>
            </w:r>
            <w:r w:rsidRPr="00F30A88">
              <w:rPr>
                <w:color w:val="0F243E" w:themeColor="text2" w:themeShade="80"/>
                <w:sz w:val="32"/>
                <w:lang w:val="en-US"/>
              </w:rPr>
              <w:t>2</w:t>
            </w:r>
          </w:p>
        </w:tc>
      </w:tr>
    </w:tbl>
    <w:p w:rsidR="00A54479" w:rsidRDefault="00A54479" w:rsidP="00F30A88"/>
    <w:sectPr w:rsidR="00A54479" w:rsidSect="00071747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A3"/>
    <w:rsid w:val="00071747"/>
    <w:rsid w:val="001175A3"/>
    <w:rsid w:val="002121FF"/>
    <w:rsid w:val="00521ABB"/>
    <w:rsid w:val="00740C19"/>
    <w:rsid w:val="00A54479"/>
    <w:rsid w:val="00DA7C8E"/>
    <w:rsid w:val="00F3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5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7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5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7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225B-11C8-4E07-A23B-AF175329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Волкова</cp:lastModifiedBy>
  <cp:revision>6</cp:revision>
  <cp:lastPrinted>2022-05-26T14:10:00Z</cp:lastPrinted>
  <dcterms:created xsi:type="dcterms:W3CDTF">2022-03-10T11:09:00Z</dcterms:created>
  <dcterms:modified xsi:type="dcterms:W3CDTF">2022-05-26T14:17:00Z</dcterms:modified>
</cp:coreProperties>
</file>